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A52C73" w14:textId="3487A5DD" w:rsidR="00CC1137" w:rsidRPr="000E4356" w:rsidRDefault="00CC1137" w:rsidP="006337D5">
      <w:pPr>
        <w:tabs>
          <w:tab w:val="center" w:pos="4536"/>
          <w:tab w:val="right" w:pos="7938"/>
          <w:tab w:val="right" w:pos="9639"/>
        </w:tabs>
        <w:spacing w:after="0"/>
        <w:ind w:right="2"/>
        <w:rPr>
          <w:b/>
          <w:bCs/>
          <w:sz w:val="28"/>
        </w:rPr>
      </w:pPr>
      <w:r w:rsidRPr="000E4356">
        <w:rPr>
          <w:b/>
          <w:bCs/>
          <w:sz w:val="28"/>
        </w:rPr>
        <w:t>3GPP TSG RAN WG1 #11</w:t>
      </w:r>
      <w:r>
        <w:rPr>
          <w:b/>
          <w:bCs/>
          <w:sz w:val="28"/>
        </w:rPr>
        <w:t>8</w:t>
      </w:r>
      <w:r w:rsidR="00BF5363">
        <w:rPr>
          <w:b/>
          <w:bCs/>
          <w:sz w:val="28"/>
        </w:rPr>
        <w:t>bis</w:t>
      </w:r>
      <w:r w:rsidRPr="000E4356">
        <w:rPr>
          <w:b/>
          <w:bCs/>
          <w:sz w:val="28"/>
        </w:rPr>
        <w:tab/>
      </w:r>
      <w:r w:rsidRPr="000E4356">
        <w:rPr>
          <w:b/>
          <w:bCs/>
          <w:sz w:val="28"/>
        </w:rPr>
        <w:tab/>
      </w:r>
      <w:r w:rsidRPr="000E4356">
        <w:rPr>
          <w:b/>
          <w:bCs/>
          <w:sz w:val="28"/>
        </w:rPr>
        <w:tab/>
      </w:r>
      <w:r w:rsidRPr="00CB7EF7">
        <w:rPr>
          <w:b/>
          <w:bCs/>
          <w:sz w:val="28"/>
        </w:rPr>
        <w:t>R1-240</w:t>
      </w:r>
      <w:r w:rsidR="00CB7EF7" w:rsidRPr="00CB7EF7">
        <w:rPr>
          <w:b/>
          <w:bCs/>
          <w:sz w:val="28"/>
        </w:rPr>
        <w:t>8442</w:t>
      </w:r>
    </w:p>
    <w:p w14:paraId="5DA73954" w14:textId="4A1A4221" w:rsidR="00CC1137" w:rsidRPr="00AC2618" w:rsidRDefault="00BF5363" w:rsidP="006337D5">
      <w:pPr>
        <w:pStyle w:val="3GPPHeader"/>
        <w:spacing w:after="0"/>
        <w:rPr>
          <w:rFonts w:eastAsia="MS Mincho"/>
          <w:bCs/>
          <w:sz w:val="28"/>
          <w:lang w:val="en-GB" w:eastAsia="ja-JP"/>
        </w:rPr>
      </w:pPr>
      <w:r>
        <w:rPr>
          <w:rFonts w:eastAsia="MS Mincho"/>
          <w:bCs/>
          <w:sz w:val="28"/>
          <w:lang w:eastAsia="ja-JP"/>
        </w:rPr>
        <w:t>Hefei</w:t>
      </w:r>
      <w:r w:rsidR="00CC1137" w:rsidRPr="006F3E21">
        <w:rPr>
          <w:rFonts w:eastAsia="MS Mincho"/>
          <w:bCs/>
          <w:sz w:val="28"/>
          <w:lang w:eastAsia="ja-JP"/>
        </w:rPr>
        <w:t xml:space="preserve">, </w:t>
      </w:r>
      <w:r>
        <w:rPr>
          <w:rFonts w:eastAsia="MS Mincho"/>
          <w:bCs/>
          <w:sz w:val="28"/>
          <w:lang w:eastAsia="ja-JP"/>
        </w:rPr>
        <w:t>China</w:t>
      </w:r>
      <w:r w:rsidR="00CC1137" w:rsidRPr="00AC2618">
        <w:rPr>
          <w:rFonts w:eastAsia="MS Mincho"/>
          <w:bCs/>
          <w:sz w:val="28"/>
          <w:lang w:val="en-GB" w:eastAsia="ja-JP"/>
        </w:rPr>
        <w:t xml:space="preserve">, </w:t>
      </w:r>
      <w:r>
        <w:rPr>
          <w:rFonts w:eastAsia="MS Mincho"/>
          <w:bCs/>
          <w:sz w:val="28"/>
          <w:lang w:val="en-GB" w:eastAsia="ja-JP"/>
        </w:rPr>
        <w:t xml:space="preserve">October </w:t>
      </w:r>
      <w:r w:rsidR="00CC1137">
        <w:rPr>
          <w:rFonts w:eastAsia="MS Mincho"/>
          <w:bCs/>
          <w:sz w:val="28"/>
          <w:lang w:val="en-GB" w:eastAsia="ja-JP"/>
        </w:rPr>
        <w:t>1</w:t>
      </w:r>
      <w:r>
        <w:rPr>
          <w:rFonts w:eastAsia="MS Mincho"/>
          <w:bCs/>
          <w:sz w:val="28"/>
          <w:lang w:val="en-GB" w:eastAsia="ja-JP"/>
        </w:rPr>
        <w:t>4</w:t>
      </w:r>
      <w:r w:rsidR="00CC1137" w:rsidRPr="00AC2618">
        <w:rPr>
          <w:rFonts w:eastAsia="MS Mincho" w:hint="eastAsia"/>
          <w:bCs/>
          <w:sz w:val="28"/>
          <w:vertAlign w:val="superscript"/>
          <w:lang w:val="en-GB" w:eastAsia="ja-JP"/>
        </w:rPr>
        <w:t>th</w:t>
      </w:r>
      <w:r w:rsidR="00CC1137" w:rsidRPr="00AC2618">
        <w:rPr>
          <w:rFonts w:eastAsia="MS Mincho"/>
          <w:bCs/>
          <w:sz w:val="28"/>
          <w:lang w:val="en-GB" w:eastAsia="ja-JP"/>
        </w:rPr>
        <w:t xml:space="preserve"> – </w:t>
      </w:r>
      <w:r>
        <w:rPr>
          <w:rFonts w:eastAsia="MS Mincho"/>
          <w:bCs/>
          <w:sz w:val="28"/>
          <w:lang w:val="en-GB" w:eastAsia="ja-JP"/>
        </w:rPr>
        <w:t>18</w:t>
      </w:r>
      <w:r>
        <w:rPr>
          <w:rFonts w:eastAsia="MS Mincho"/>
          <w:bCs/>
          <w:sz w:val="28"/>
          <w:vertAlign w:val="superscript"/>
          <w:lang w:val="en-GB" w:eastAsia="ja-JP"/>
        </w:rPr>
        <w:t>th</w:t>
      </w:r>
      <w:r w:rsidR="00CC1137" w:rsidRPr="00AC2618">
        <w:rPr>
          <w:rFonts w:eastAsia="MS Mincho"/>
          <w:bCs/>
          <w:sz w:val="28"/>
          <w:lang w:val="en-GB" w:eastAsia="ja-JP"/>
        </w:rPr>
        <w:t>, 2024</w:t>
      </w:r>
    </w:p>
    <w:p w14:paraId="1A69E2E6" w14:textId="77777777" w:rsidR="0065189D" w:rsidRPr="002E2F37" w:rsidRDefault="0065189D" w:rsidP="006337D5">
      <w:pPr>
        <w:pStyle w:val="Header"/>
        <w:rPr>
          <w:rFonts w:ascii="Times New Roman" w:hAnsi="Times New Roman"/>
          <w:bCs/>
          <w:noProof w:val="0"/>
          <w:sz w:val="24"/>
          <w:lang w:val="en-GB" w:eastAsia="ja-JP"/>
        </w:rPr>
      </w:pPr>
    </w:p>
    <w:p w14:paraId="358C6C5E" w14:textId="77777777" w:rsidR="00390F36" w:rsidRPr="00CE30E7" w:rsidRDefault="00390F36" w:rsidP="006337D5">
      <w:pPr>
        <w:pStyle w:val="3GPPHeader"/>
        <w:spacing w:after="0"/>
      </w:pPr>
      <w:r w:rsidRPr="00CE30E7">
        <w:t>Agenda Item:</w:t>
      </w:r>
      <w:r w:rsidRPr="00CE30E7">
        <w:tab/>
      </w:r>
      <w:r>
        <w:t>5</w:t>
      </w:r>
    </w:p>
    <w:p w14:paraId="6726174E" w14:textId="77777777" w:rsidR="00390F36" w:rsidRPr="00CE30E7" w:rsidRDefault="00390F36" w:rsidP="006337D5">
      <w:pPr>
        <w:pStyle w:val="3GPPHeader"/>
        <w:spacing w:after="0"/>
      </w:pPr>
      <w:r w:rsidRPr="00CE30E7">
        <w:t>Source:</w:t>
      </w:r>
      <w:r w:rsidRPr="00CE30E7">
        <w:tab/>
        <w:t>Apple</w:t>
      </w:r>
    </w:p>
    <w:p w14:paraId="3B58FE47" w14:textId="2C9231E7" w:rsidR="00390F36" w:rsidRPr="00CE30E7" w:rsidRDefault="00390F36" w:rsidP="006337D5">
      <w:pPr>
        <w:pStyle w:val="3GPPHeader"/>
        <w:spacing w:after="0"/>
        <w:ind w:left="1700" w:hanging="1700"/>
        <w:jc w:val="both"/>
      </w:pPr>
      <w:r w:rsidRPr="00CE30E7">
        <w:t>Title:</w:t>
      </w:r>
      <w:r w:rsidRPr="00CE30E7">
        <w:tab/>
      </w:r>
      <w:r w:rsidR="00B57EFE" w:rsidRPr="00B57EFE">
        <w:t xml:space="preserve">Discussion on RAN2 LS on </w:t>
      </w:r>
      <w:r w:rsidR="00BF5363">
        <w:t>Common TA in a Regenerative Payload Scenario</w:t>
      </w:r>
    </w:p>
    <w:p w14:paraId="1C80A3CE" w14:textId="77777777" w:rsidR="00390F36" w:rsidRDefault="00390F36" w:rsidP="006337D5">
      <w:pPr>
        <w:pStyle w:val="3GPPHeader"/>
        <w:spacing w:after="0"/>
      </w:pPr>
      <w:r w:rsidRPr="00CE30E7">
        <w:t>Document for:</w:t>
      </w:r>
      <w:r w:rsidRPr="00CE30E7">
        <w:tab/>
        <w:t>Discussion/Decision</w:t>
      </w:r>
    </w:p>
    <w:p w14:paraId="7EE007FF" w14:textId="77777777" w:rsidR="00BF5363" w:rsidRPr="00CE30E7" w:rsidRDefault="00BF5363" w:rsidP="006337D5">
      <w:pPr>
        <w:pStyle w:val="3GPPHeader"/>
        <w:spacing w:after="0"/>
      </w:pPr>
    </w:p>
    <w:p w14:paraId="0E18D7DA" w14:textId="77777777" w:rsidR="00390F36" w:rsidRDefault="00390F36" w:rsidP="006337D5">
      <w:pPr>
        <w:pStyle w:val="Heading1"/>
        <w:spacing w:before="0" w:after="0"/>
      </w:pPr>
      <w:r w:rsidRPr="00A6576F">
        <w:t>Introduction</w:t>
      </w:r>
    </w:p>
    <w:p w14:paraId="357059D0" w14:textId="77777777" w:rsidR="00BF5363" w:rsidRDefault="00BF5363" w:rsidP="006337D5">
      <w:pPr>
        <w:spacing w:after="0"/>
        <w:jc w:val="both"/>
        <w:rPr>
          <w:sz w:val="24"/>
          <w:szCs w:val="24"/>
        </w:rPr>
      </w:pPr>
    </w:p>
    <w:p w14:paraId="10957CB1" w14:textId="6502D05F" w:rsidR="00B57EFE" w:rsidRDefault="008E4BD2" w:rsidP="006337D5">
      <w:pPr>
        <w:spacing w:after="0"/>
        <w:jc w:val="both"/>
        <w:rPr>
          <w:sz w:val="24"/>
          <w:szCs w:val="24"/>
        </w:rPr>
      </w:pPr>
      <w:r w:rsidRPr="00601729">
        <w:rPr>
          <w:sz w:val="24"/>
          <w:szCs w:val="24"/>
        </w:rPr>
        <w:t>RAN2 sent a</w:t>
      </w:r>
      <w:r w:rsidR="00583E50">
        <w:rPr>
          <w:sz w:val="24"/>
          <w:szCs w:val="24"/>
        </w:rPr>
        <w:t xml:space="preserve">n </w:t>
      </w:r>
      <w:r w:rsidRPr="00601729">
        <w:rPr>
          <w:sz w:val="24"/>
          <w:szCs w:val="24"/>
        </w:rPr>
        <w:t xml:space="preserve">LS on </w:t>
      </w:r>
      <w:r w:rsidR="00BF5363">
        <w:rPr>
          <w:sz w:val="24"/>
          <w:szCs w:val="24"/>
        </w:rPr>
        <w:t>common TA in a regenerative payload scenario</w:t>
      </w:r>
      <w:r w:rsidR="002C3195">
        <w:rPr>
          <w:sz w:val="24"/>
          <w:szCs w:val="24"/>
        </w:rPr>
        <w:t xml:space="preserve"> </w:t>
      </w:r>
      <w:r w:rsidRPr="00601729">
        <w:rPr>
          <w:sz w:val="24"/>
          <w:szCs w:val="24"/>
        </w:rPr>
        <w:fldChar w:fldCharType="begin"/>
      </w:r>
      <w:r w:rsidRPr="00601729">
        <w:rPr>
          <w:sz w:val="24"/>
          <w:szCs w:val="24"/>
        </w:rPr>
        <w:instrText xml:space="preserve"> REF _Ref78543045 \r \h  \* MERGEFORMAT </w:instrText>
      </w:r>
      <w:r w:rsidRPr="00601729">
        <w:rPr>
          <w:sz w:val="24"/>
          <w:szCs w:val="24"/>
        </w:rPr>
      </w:r>
      <w:r w:rsidRPr="00601729">
        <w:rPr>
          <w:sz w:val="24"/>
          <w:szCs w:val="24"/>
        </w:rPr>
        <w:fldChar w:fldCharType="separate"/>
      </w:r>
      <w:r w:rsidR="00BF5363">
        <w:rPr>
          <w:sz w:val="24"/>
          <w:szCs w:val="24"/>
        </w:rPr>
        <w:t>[1]</w:t>
      </w:r>
      <w:r w:rsidRPr="00601729">
        <w:rPr>
          <w:sz w:val="24"/>
          <w:szCs w:val="24"/>
        </w:rPr>
        <w:fldChar w:fldCharType="end"/>
      </w:r>
      <w:r w:rsidRPr="00601729">
        <w:rPr>
          <w:sz w:val="24"/>
          <w:szCs w:val="24"/>
        </w:rPr>
        <w:t xml:space="preserve">. </w:t>
      </w:r>
      <w:r w:rsidR="00B956DF">
        <w:rPr>
          <w:sz w:val="24"/>
          <w:szCs w:val="24"/>
        </w:rPr>
        <w:t xml:space="preserve">In the LS, </w:t>
      </w:r>
      <w:r w:rsidR="00BF5363">
        <w:rPr>
          <w:sz w:val="24"/>
          <w:szCs w:val="24"/>
        </w:rPr>
        <w:t xml:space="preserve">the following </w:t>
      </w:r>
      <w:r w:rsidR="00D75CFD">
        <w:rPr>
          <w:sz w:val="24"/>
          <w:szCs w:val="24"/>
        </w:rPr>
        <w:t xml:space="preserve">question </w:t>
      </w:r>
      <w:r w:rsidR="00BF5363">
        <w:rPr>
          <w:sz w:val="24"/>
          <w:szCs w:val="24"/>
        </w:rPr>
        <w:t>is</w:t>
      </w:r>
      <w:r w:rsidR="00D75CFD">
        <w:rPr>
          <w:sz w:val="24"/>
          <w:szCs w:val="24"/>
        </w:rPr>
        <w:t xml:space="preserve"> raised</w:t>
      </w:r>
      <w:r w:rsidR="00B57EFE">
        <w:rPr>
          <w:sz w:val="24"/>
          <w:szCs w:val="24"/>
        </w:rPr>
        <w:t xml:space="preserve">. </w:t>
      </w:r>
    </w:p>
    <w:p w14:paraId="0534ACD1" w14:textId="77777777" w:rsidR="006337D5" w:rsidRDefault="006337D5" w:rsidP="006337D5">
      <w:pPr>
        <w:spacing w:after="0"/>
        <w:jc w:val="both"/>
        <w:rPr>
          <w:sz w:val="24"/>
          <w:szCs w:val="24"/>
        </w:rPr>
      </w:pPr>
    </w:p>
    <w:tbl>
      <w:tblPr>
        <w:tblStyle w:val="TableGrid"/>
        <w:tblW w:w="0" w:type="auto"/>
        <w:tblLook w:val="04A0" w:firstRow="1" w:lastRow="0" w:firstColumn="1" w:lastColumn="0" w:noHBand="0" w:noVBand="1"/>
      </w:tblPr>
      <w:tblGrid>
        <w:gridCol w:w="9629"/>
      </w:tblGrid>
      <w:tr w:rsidR="00D75CFD" w14:paraId="3EC2C5BF" w14:textId="77777777" w:rsidTr="00D75CFD">
        <w:tc>
          <w:tcPr>
            <w:tcW w:w="9629" w:type="dxa"/>
          </w:tcPr>
          <w:p w14:paraId="6B8DECD0" w14:textId="042C06CC" w:rsidR="00D75CFD" w:rsidRPr="00CC1137" w:rsidRDefault="00BF5363" w:rsidP="00BF5363">
            <w:pPr>
              <w:pStyle w:val="B1"/>
              <w:spacing w:after="0"/>
              <w:ind w:left="0" w:hanging="25"/>
              <w:jc w:val="both"/>
              <w:rPr>
                <w:lang w:val="en-US" w:eastAsia="zh-CN"/>
              </w:rPr>
            </w:pPr>
            <w:r w:rsidRPr="00CC1137">
              <w:rPr>
                <w:b/>
                <w:sz w:val="24"/>
                <w:szCs w:val="24"/>
              </w:rPr>
              <w:t>Question:</w:t>
            </w:r>
            <w:r w:rsidRPr="00CC1137">
              <w:rPr>
                <w:b/>
                <w:sz w:val="24"/>
                <w:szCs w:val="24"/>
                <w:lang w:val="en-US" w:eastAsia="zh-CN"/>
              </w:rPr>
              <w:t xml:space="preserve"> </w:t>
            </w:r>
            <w:r w:rsidRPr="00580FF5">
              <w:rPr>
                <w:rFonts w:hint="eastAsia"/>
                <w:sz w:val="24"/>
                <w:szCs w:val="24"/>
                <w:lang w:val="en-US" w:eastAsia="zh-CN"/>
              </w:rPr>
              <w:t>Whether in a regenerative payload scenario it would be a problem to stick to 0 as the minimum possible value for TA-Common or whether we should e.g. introduce negative values for ta-Common.</w:t>
            </w:r>
          </w:p>
        </w:tc>
      </w:tr>
    </w:tbl>
    <w:p w14:paraId="413E441A" w14:textId="77777777" w:rsidR="00210574" w:rsidRDefault="00210574" w:rsidP="006337D5">
      <w:pPr>
        <w:spacing w:after="0"/>
        <w:jc w:val="both"/>
        <w:rPr>
          <w:sz w:val="24"/>
          <w:szCs w:val="24"/>
          <w:lang w:eastAsia="x-none"/>
        </w:rPr>
      </w:pPr>
    </w:p>
    <w:p w14:paraId="7DF5F9CE" w14:textId="67C4F3B2" w:rsidR="007E2446" w:rsidRDefault="008E4BD2" w:rsidP="006337D5">
      <w:pPr>
        <w:spacing w:after="0"/>
        <w:jc w:val="both"/>
        <w:rPr>
          <w:sz w:val="24"/>
          <w:szCs w:val="24"/>
          <w:lang w:eastAsia="x-none"/>
        </w:rPr>
      </w:pPr>
      <w:r w:rsidRPr="00601729">
        <w:rPr>
          <w:sz w:val="24"/>
          <w:szCs w:val="24"/>
          <w:lang w:eastAsia="x-none"/>
        </w:rPr>
        <w:t>In this c</w:t>
      </w:r>
      <w:r w:rsidR="00B956DF">
        <w:rPr>
          <w:sz w:val="24"/>
          <w:szCs w:val="24"/>
          <w:lang w:eastAsia="x-none"/>
        </w:rPr>
        <w:t>o</w:t>
      </w:r>
      <w:r w:rsidRPr="00601729">
        <w:rPr>
          <w:sz w:val="24"/>
          <w:szCs w:val="24"/>
          <w:lang w:eastAsia="x-none"/>
        </w:rPr>
        <w:t xml:space="preserve">ntribution, we discuss </w:t>
      </w:r>
      <w:r w:rsidR="00BF5363">
        <w:rPr>
          <w:sz w:val="24"/>
          <w:szCs w:val="24"/>
          <w:lang w:eastAsia="x-none"/>
        </w:rPr>
        <w:t>the common TA in a regenerative payload scenario</w:t>
      </w:r>
      <w:r w:rsidR="00D75CFD">
        <w:rPr>
          <w:sz w:val="24"/>
          <w:szCs w:val="24"/>
          <w:lang w:eastAsia="x-none"/>
        </w:rPr>
        <w:t xml:space="preserve">. </w:t>
      </w:r>
    </w:p>
    <w:p w14:paraId="51AA8D05" w14:textId="77777777" w:rsidR="006337D5" w:rsidRPr="005D2AE5" w:rsidRDefault="006337D5" w:rsidP="006337D5">
      <w:pPr>
        <w:spacing w:after="0"/>
        <w:jc w:val="both"/>
        <w:rPr>
          <w:sz w:val="24"/>
          <w:szCs w:val="24"/>
          <w:lang w:eastAsia="x-none"/>
        </w:rPr>
      </w:pPr>
    </w:p>
    <w:p w14:paraId="691B73BE" w14:textId="1497A29B" w:rsidR="00390F36" w:rsidRDefault="00390F36" w:rsidP="006337D5">
      <w:pPr>
        <w:pStyle w:val="Heading1"/>
        <w:spacing w:before="0" w:after="0"/>
      </w:pPr>
      <w:r>
        <w:t>Discussion</w:t>
      </w:r>
    </w:p>
    <w:p w14:paraId="07383F35" w14:textId="77777777" w:rsidR="00BF5363" w:rsidRDefault="00BF5363" w:rsidP="006337D5">
      <w:pPr>
        <w:spacing w:after="0"/>
        <w:jc w:val="both"/>
        <w:rPr>
          <w:sz w:val="24"/>
          <w:szCs w:val="24"/>
        </w:rPr>
      </w:pPr>
    </w:p>
    <w:p w14:paraId="7B05BE3D" w14:textId="26602784" w:rsidR="00DE6711" w:rsidRDefault="00D75CFD" w:rsidP="006337D5">
      <w:pPr>
        <w:spacing w:after="0"/>
        <w:jc w:val="both"/>
        <w:rPr>
          <w:sz w:val="24"/>
          <w:szCs w:val="24"/>
        </w:rPr>
      </w:pPr>
      <w:r>
        <w:rPr>
          <w:sz w:val="24"/>
          <w:szCs w:val="24"/>
        </w:rPr>
        <w:t xml:space="preserve">In LS </w:t>
      </w:r>
      <w:r>
        <w:rPr>
          <w:sz w:val="24"/>
          <w:szCs w:val="24"/>
        </w:rPr>
        <w:fldChar w:fldCharType="begin"/>
      </w:r>
      <w:r>
        <w:rPr>
          <w:sz w:val="24"/>
          <w:szCs w:val="24"/>
        </w:rPr>
        <w:instrText xml:space="preserve"> REF _Ref78543045 \r \h  \* MERGEFORMAT </w:instrText>
      </w:r>
      <w:r>
        <w:rPr>
          <w:sz w:val="24"/>
          <w:szCs w:val="24"/>
        </w:rPr>
      </w:r>
      <w:r>
        <w:rPr>
          <w:sz w:val="24"/>
          <w:szCs w:val="24"/>
        </w:rPr>
        <w:fldChar w:fldCharType="separate"/>
      </w:r>
      <w:r w:rsidR="00BF5363">
        <w:rPr>
          <w:sz w:val="24"/>
          <w:szCs w:val="24"/>
        </w:rPr>
        <w:t>[1]</w:t>
      </w:r>
      <w:r>
        <w:rPr>
          <w:sz w:val="24"/>
          <w:szCs w:val="24"/>
        </w:rPr>
        <w:fldChar w:fldCharType="end"/>
      </w:r>
      <w:r>
        <w:rPr>
          <w:sz w:val="24"/>
          <w:szCs w:val="24"/>
        </w:rPr>
        <w:t xml:space="preserve">, RAN2 would like to get feedback on </w:t>
      </w:r>
      <w:r w:rsidR="00BF5363">
        <w:rPr>
          <w:sz w:val="24"/>
          <w:szCs w:val="24"/>
        </w:rPr>
        <w:t>the</w:t>
      </w:r>
      <w:r w:rsidR="00CC1137">
        <w:rPr>
          <w:sz w:val="24"/>
          <w:szCs w:val="24"/>
        </w:rPr>
        <w:t xml:space="preserve"> question related to </w:t>
      </w:r>
      <w:r w:rsidR="00BF5363">
        <w:rPr>
          <w:sz w:val="24"/>
          <w:szCs w:val="24"/>
        </w:rPr>
        <w:t>common TA in a regenerative payload scenario.</w:t>
      </w:r>
      <w:r w:rsidR="00DE6711">
        <w:rPr>
          <w:sz w:val="24"/>
          <w:szCs w:val="24"/>
        </w:rPr>
        <w:t xml:space="preserve"> Specifically, it was asked whether negative </w:t>
      </w:r>
      <m:oMath>
        <m:r>
          <w:rPr>
            <w:rFonts w:ascii="Cambria Math" w:hAnsi="Cambria Math"/>
            <w:sz w:val="24"/>
            <w:szCs w:val="24"/>
          </w:rPr>
          <m:t>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common</m:t>
            </m:r>
          </m:sub>
        </m:sSub>
      </m:oMath>
      <w:r w:rsidR="00DE6711">
        <w:rPr>
          <w:sz w:val="24"/>
          <w:szCs w:val="24"/>
        </w:rPr>
        <w:t xml:space="preserve"> values can be introduced for regenerative payload. </w:t>
      </w:r>
    </w:p>
    <w:p w14:paraId="520530CF" w14:textId="775E62EB" w:rsidR="00CC1137" w:rsidRDefault="00DE6711" w:rsidP="006337D5">
      <w:pPr>
        <w:spacing w:after="0"/>
        <w:jc w:val="both"/>
        <w:rPr>
          <w:sz w:val="24"/>
          <w:szCs w:val="24"/>
        </w:rPr>
      </w:pPr>
      <w:r>
        <w:rPr>
          <w:sz w:val="24"/>
          <w:szCs w:val="24"/>
        </w:rPr>
        <w:t xml:space="preserve"> </w:t>
      </w:r>
    </w:p>
    <w:p w14:paraId="048EA0EC" w14:textId="29359BB8" w:rsidR="00DE6711" w:rsidRDefault="00DE6711" w:rsidP="006337D5">
      <w:pPr>
        <w:spacing w:after="0"/>
        <w:jc w:val="both"/>
        <w:rPr>
          <w:sz w:val="24"/>
          <w:szCs w:val="24"/>
        </w:rPr>
      </w:pPr>
      <w:r>
        <w:rPr>
          <w:sz w:val="24"/>
          <w:szCs w:val="24"/>
        </w:rPr>
        <w:t xml:space="preserve">In early RAN1 discussions, the uplink time synchronization reference point is configured in the feeder link. If the uplink time synchronization reference point is set to satellite, then </w:t>
      </w:r>
      <m:oMath>
        <m:r>
          <w:rPr>
            <w:rFonts w:ascii="Cambria Math" w:hAnsi="Cambria Math"/>
            <w:sz w:val="24"/>
            <w:szCs w:val="24"/>
          </w:rPr>
          <m:t>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common</m:t>
            </m:r>
          </m:sub>
        </m:sSub>
      </m:oMath>
      <w:r>
        <w:rPr>
          <w:sz w:val="24"/>
          <w:szCs w:val="24"/>
        </w:rPr>
        <w:t xml:space="preserve"> is configured with value 0. For regenerative payload, it is generally assumed that the uplink time synchronization reference point is set to satellite/gNB. Since the regenerative payload scenario is already covered, we do not see the necessity to introduce negative </w:t>
      </w:r>
      <m:oMath>
        <m:r>
          <w:rPr>
            <w:rFonts w:ascii="Cambria Math" w:hAnsi="Cambria Math"/>
            <w:sz w:val="24"/>
            <w:szCs w:val="24"/>
          </w:rPr>
          <m:t>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common</m:t>
            </m:r>
          </m:sub>
        </m:sSub>
      </m:oMath>
      <w:r>
        <w:rPr>
          <w:sz w:val="24"/>
          <w:szCs w:val="24"/>
        </w:rPr>
        <w:t xml:space="preserve"> values. </w:t>
      </w:r>
    </w:p>
    <w:p w14:paraId="65E07B42" w14:textId="77777777" w:rsidR="00DE6711" w:rsidRDefault="00DE6711" w:rsidP="006337D5">
      <w:pPr>
        <w:spacing w:after="0"/>
        <w:jc w:val="both"/>
        <w:rPr>
          <w:sz w:val="24"/>
          <w:szCs w:val="24"/>
        </w:rPr>
      </w:pPr>
    </w:p>
    <w:p w14:paraId="613B9340" w14:textId="77777777" w:rsidR="00DE6711" w:rsidRDefault="00DE6711" w:rsidP="006337D5">
      <w:pPr>
        <w:spacing w:after="0"/>
        <w:jc w:val="both"/>
        <w:rPr>
          <w:sz w:val="24"/>
          <w:szCs w:val="24"/>
        </w:rPr>
      </w:pPr>
      <w:r>
        <w:rPr>
          <w:sz w:val="24"/>
          <w:szCs w:val="24"/>
        </w:rPr>
        <w:t xml:space="preserve">Based on our understanding in RAN2 discussions, the main motivation of introducing negative </w:t>
      </w:r>
      <m:oMath>
        <m:r>
          <w:rPr>
            <w:rFonts w:ascii="Cambria Math" w:hAnsi="Cambria Math"/>
            <w:sz w:val="24"/>
            <w:szCs w:val="24"/>
          </w:rPr>
          <m:t>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common</m:t>
            </m:r>
          </m:sub>
        </m:sSub>
      </m:oMath>
      <w:r>
        <w:rPr>
          <w:sz w:val="24"/>
          <w:szCs w:val="24"/>
        </w:rPr>
        <w:t xml:space="preserve"> values </w:t>
      </w:r>
      <w:proofErr w:type="gramStart"/>
      <w:r>
        <w:rPr>
          <w:sz w:val="24"/>
          <w:szCs w:val="24"/>
        </w:rPr>
        <w:t>is</w:t>
      </w:r>
      <w:proofErr w:type="gramEnd"/>
      <w:r>
        <w:rPr>
          <w:sz w:val="24"/>
          <w:szCs w:val="24"/>
        </w:rPr>
        <w:t xml:space="preserve"> that network may want to configure a smaller common TA than the actual value in transparent payload to compensate the over-estimated UE specific TA. </w:t>
      </w:r>
    </w:p>
    <w:p w14:paraId="4B3BAEA2" w14:textId="77777777" w:rsidR="00DE6711" w:rsidRDefault="00DE6711" w:rsidP="006337D5">
      <w:pPr>
        <w:spacing w:after="0"/>
        <w:jc w:val="both"/>
        <w:rPr>
          <w:sz w:val="24"/>
          <w:szCs w:val="24"/>
        </w:rPr>
      </w:pPr>
    </w:p>
    <w:p w14:paraId="4FE57B96" w14:textId="62C4ACC1" w:rsidR="00DE6711" w:rsidRDefault="00DE6711" w:rsidP="006337D5">
      <w:pPr>
        <w:spacing w:after="0"/>
        <w:jc w:val="both"/>
        <w:rPr>
          <w:sz w:val="24"/>
          <w:szCs w:val="24"/>
        </w:rPr>
      </w:pPr>
      <w:r>
        <w:rPr>
          <w:sz w:val="24"/>
          <w:szCs w:val="24"/>
        </w:rPr>
        <w:t xml:space="preserve">Consider the case where UE over-estimates UE specific TA, which results in the TA value used by UE for PRACH transmission is larger than the actual TA value. Then network is unable to fix it in Msg2 since the timing advance command in Msg2 only supports a non-negative value. Specifically, according to the TA formula: </w:t>
      </w:r>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TA</m:t>
            </m:r>
          </m:sub>
        </m:sSub>
        <m:r>
          <w:rPr>
            <w:rFonts w:ascii="Cambria Math" w:hAnsi="Cambria Math"/>
            <w:sz w:val="24"/>
            <w:szCs w:val="24"/>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TA</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TA,offset</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TA,adj</m:t>
                </m:r>
              </m:sub>
              <m:sup>
                <m:r>
                  <w:rPr>
                    <w:rFonts w:ascii="Cambria Math" w:hAnsi="Cambria Math"/>
                    <w:sz w:val="24"/>
                    <w:szCs w:val="24"/>
                  </w:rPr>
                  <m:t>common</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TA,adj</m:t>
                </m:r>
              </m:sub>
              <m:sup>
                <m:r>
                  <w:rPr>
                    <w:rFonts w:ascii="Cambria Math" w:hAnsi="Cambria Math"/>
                    <w:sz w:val="24"/>
                    <w:szCs w:val="24"/>
                  </w:rPr>
                  <m:t>UE</m:t>
                </m:r>
              </m:sup>
            </m:sSubSup>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c</m:t>
            </m:r>
          </m:sub>
        </m:sSub>
      </m:oMath>
      <w:r>
        <w:rPr>
          <w:sz w:val="24"/>
          <w:szCs w:val="24"/>
        </w:rPr>
        <w:t xml:space="preserve">, it is possible that UE estimated </w:t>
      </w: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TA,adj</m:t>
            </m:r>
          </m:sub>
          <m:sup>
            <m:r>
              <w:rPr>
                <w:rFonts w:ascii="Cambria Math" w:hAnsi="Cambria Math"/>
                <w:sz w:val="24"/>
                <w:szCs w:val="24"/>
              </w:rPr>
              <m:t>UE, estimated</m:t>
            </m:r>
          </m:sup>
        </m:sSubSup>
      </m:oMath>
      <w:r>
        <w:rPr>
          <w:sz w:val="24"/>
          <w:szCs w:val="24"/>
        </w:rPr>
        <w:t xml:space="preserve"> may be larger than the actual </w:t>
      </w: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TA,adj</m:t>
            </m:r>
          </m:sub>
          <m:sup>
            <m:r>
              <w:rPr>
                <w:rFonts w:ascii="Cambria Math" w:hAnsi="Cambria Math"/>
                <w:sz w:val="24"/>
                <w:szCs w:val="24"/>
              </w:rPr>
              <m:t>UE, actual</m:t>
            </m:r>
          </m:sup>
        </m:sSubSup>
      </m:oMath>
      <w:r>
        <w:rPr>
          <w:sz w:val="24"/>
          <w:szCs w:val="24"/>
        </w:rPr>
        <w:t xml:space="preserve">, and hence, UE used </w:t>
      </w:r>
      <m:oMath>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TA</m:t>
            </m:r>
          </m:sub>
          <m:sup>
            <m:r>
              <w:rPr>
                <w:rFonts w:ascii="Cambria Math" w:hAnsi="Cambria Math"/>
                <w:sz w:val="24"/>
                <w:szCs w:val="24"/>
              </w:rPr>
              <m:t>used</m:t>
            </m:r>
          </m:sup>
        </m:sSubSup>
      </m:oMath>
      <w:r>
        <w:rPr>
          <w:sz w:val="24"/>
          <w:szCs w:val="24"/>
        </w:rPr>
        <w:t xml:space="preserve"> is larger than the actual </w:t>
      </w:r>
      <m:oMath>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TA</m:t>
            </m:r>
          </m:sub>
          <m:sup>
            <m:r>
              <w:rPr>
                <w:rFonts w:ascii="Cambria Math" w:hAnsi="Cambria Math"/>
                <w:sz w:val="24"/>
                <w:szCs w:val="24"/>
              </w:rPr>
              <m:t>actual</m:t>
            </m:r>
          </m:sup>
        </m:sSubSup>
      </m:oMath>
      <w:r>
        <w:rPr>
          <w:sz w:val="24"/>
          <w:szCs w:val="24"/>
        </w:rPr>
        <w:t xml:space="preserve">. Note that a negative TA error is unable to be corrected in Msg2. To address this issue, network may artificially set a smaller </w:t>
      </w: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TA,adj</m:t>
            </m:r>
          </m:sub>
          <m:sup>
            <m:r>
              <w:rPr>
                <w:rFonts w:ascii="Cambria Math" w:hAnsi="Cambria Math"/>
                <w:sz w:val="24"/>
                <w:szCs w:val="24"/>
              </w:rPr>
              <m:t>common, configured</m:t>
            </m:r>
          </m:sup>
        </m:sSubSup>
      </m:oMath>
      <w:r>
        <w:rPr>
          <w:sz w:val="24"/>
          <w:szCs w:val="24"/>
        </w:rPr>
        <w:t xml:space="preserve"> value than the actual </w:t>
      </w: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TA,adj</m:t>
            </m:r>
          </m:sub>
          <m:sup>
            <m:r>
              <w:rPr>
                <w:rFonts w:ascii="Cambria Math" w:hAnsi="Cambria Math"/>
                <w:sz w:val="24"/>
                <w:szCs w:val="24"/>
              </w:rPr>
              <m:t>common, actual</m:t>
            </m:r>
          </m:sup>
        </m:sSubSup>
      </m:oMath>
      <w:r>
        <w:rPr>
          <w:sz w:val="24"/>
          <w:szCs w:val="24"/>
        </w:rPr>
        <w:t xml:space="preserve">, so that the overall </w:t>
      </w:r>
      <m:oMath>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TA</m:t>
            </m:r>
          </m:sub>
          <m:sup>
            <m:r>
              <w:rPr>
                <w:rFonts w:ascii="Cambria Math" w:hAnsi="Cambria Math"/>
                <w:sz w:val="24"/>
                <w:szCs w:val="24"/>
              </w:rPr>
              <m:t>used</m:t>
            </m:r>
          </m:sup>
        </m:sSubSup>
      </m:oMath>
      <w:r>
        <w:rPr>
          <w:sz w:val="24"/>
          <w:szCs w:val="24"/>
        </w:rPr>
        <w:t xml:space="preserve"> is always smaller than the actual </w:t>
      </w:r>
      <m:oMath>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TA</m:t>
            </m:r>
          </m:sub>
          <m:sup>
            <m:r>
              <w:rPr>
                <w:rFonts w:ascii="Cambria Math" w:hAnsi="Cambria Math"/>
                <w:sz w:val="24"/>
                <w:szCs w:val="24"/>
              </w:rPr>
              <m:t>actual</m:t>
            </m:r>
          </m:sup>
        </m:sSubSup>
      </m:oMath>
      <w:r>
        <w:rPr>
          <w:sz w:val="24"/>
          <w:szCs w:val="24"/>
        </w:rPr>
        <w:t xml:space="preserve">. </w:t>
      </w:r>
    </w:p>
    <w:p w14:paraId="6B35F01D" w14:textId="77777777" w:rsidR="00DE6711" w:rsidRDefault="00DE6711" w:rsidP="006337D5">
      <w:pPr>
        <w:spacing w:after="0"/>
        <w:jc w:val="both"/>
        <w:rPr>
          <w:sz w:val="24"/>
          <w:szCs w:val="24"/>
        </w:rPr>
      </w:pPr>
    </w:p>
    <w:p w14:paraId="5C9022B5" w14:textId="10B2B57C" w:rsidR="00DE6711" w:rsidRDefault="00DE6711" w:rsidP="006337D5">
      <w:pPr>
        <w:spacing w:after="0"/>
        <w:jc w:val="both"/>
        <w:rPr>
          <w:sz w:val="24"/>
          <w:szCs w:val="24"/>
        </w:rPr>
      </w:pPr>
      <w:r>
        <w:rPr>
          <w:sz w:val="24"/>
          <w:szCs w:val="24"/>
        </w:rPr>
        <w:t xml:space="preserve">However, we do not think the over-estimated UE specific TA leads to a significant issue. First of all, the timing error requirement </w:t>
      </w:r>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e_NTN</m:t>
            </m:r>
          </m:sub>
        </m:sSub>
      </m:oMath>
      <w:r>
        <w:rPr>
          <w:sz w:val="24"/>
          <w:szCs w:val="24"/>
        </w:rPr>
        <w:t xml:space="preserve"> is upper bounded by </w:t>
      </w:r>
      <m:oMath>
        <m:r>
          <w:rPr>
            <w:rFonts w:ascii="Cambria Math" w:hAnsi="Cambria Math"/>
            <w:sz w:val="24"/>
            <w:szCs w:val="24"/>
          </w:rPr>
          <m:t>29⋅64⋅</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c</m:t>
            </m:r>
          </m:sub>
        </m:sSub>
      </m:oMath>
      <w:r>
        <w:rPr>
          <w:sz w:val="24"/>
          <w:szCs w:val="24"/>
        </w:rPr>
        <w:t xml:space="preserve"> for SCS=15 kHz. This implies that the over-estimated UE specific TA should be smaller than 944 ns. This UE specific TA error is smaller than CP length, and hence, there is a </w:t>
      </w:r>
      <w:r w:rsidR="00C46153">
        <w:rPr>
          <w:sz w:val="24"/>
          <w:szCs w:val="24"/>
        </w:rPr>
        <w:t>good</w:t>
      </w:r>
      <w:r>
        <w:rPr>
          <w:sz w:val="24"/>
          <w:szCs w:val="24"/>
        </w:rPr>
        <w:t xml:space="preserve"> chance that PUSCH can be decoded. </w:t>
      </w:r>
      <w:r>
        <w:rPr>
          <w:sz w:val="24"/>
          <w:szCs w:val="24"/>
        </w:rPr>
        <w:lastRenderedPageBreak/>
        <w:t xml:space="preserve">Furthermore, once a UE enters </w:t>
      </w:r>
      <w:r w:rsidR="00C46153">
        <w:rPr>
          <w:sz w:val="24"/>
          <w:szCs w:val="24"/>
        </w:rPr>
        <w:t xml:space="preserve">RRC </w:t>
      </w:r>
      <w:r>
        <w:rPr>
          <w:sz w:val="24"/>
          <w:szCs w:val="24"/>
        </w:rPr>
        <w:t xml:space="preserve">CONNECTED mode, the TA command via MAC CE could fix this </w:t>
      </w:r>
      <w:r w:rsidR="00C46153">
        <w:rPr>
          <w:sz w:val="24"/>
          <w:szCs w:val="24"/>
        </w:rPr>
        <w:t>over-estimated</w:t>
      </w:r>
      <w:r>
        <w:rPr>
          <w:sz w:val="24"/>
          <w:szCs w:val="24"/>
        </w:rPr>
        <w:t xml:space="preserve"> TA value. Overall, we think the system can work without necessity of providing a smaller </w:t>
      </w: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TA,adj</m:t>
            </m:r>
          </m:sub>
          <m:sup>
            <m:r>
              <w:rPr>
                <w:rFonts w:ascii="Cambria Math" w:hAnsi="Cambria Math"/>
                <w:sz w:val="24"/>
                <w:szCs w:val="24"/>
              </w:rPr>
              <m:t>common, configured</m:t>
            </m:r>
          </m:sup>
        </m:sSubSup>
      </m:oMath>
      <w:r>
        <w:rPr>
          <w:sz w:val="24"/>
          <w:szCs w:val="24"/>
        </w:rPr>
        <w:t xml:space="preserve"> value than the actual </w:t>
      </w: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TA,adj</m:t>
            </m:r>
          </m:sub>
          <m:sup>
            <m:r>
              <w:rPr>
                <w:rFonts w:ascii="Cambria Math" w:hAnsi="Cambria Math"/>
                <w:sz w:val="24"/>
                <w:szCs w:val="24"/>
              </w:rPr>
              <m:t>common, actual</m:t>
            </m:r>
          </m:sup>
        </m:sSubSup>
      </m:oMath>
      <w:r>
        <w:rPr>
          <w:sz w:val="24"/>
          <w:szCs w:val="24"/>
        </w:rPr>
        <w:t xml:space="preserve">. This applies to both transparent payload and regenerative payload. </w:t>
      </w:r>
    </w:p>
    <w:p w14:paraId="241CDC05" w14:textId="77777777" w:rsidR="00DE6711" w:rsidRDefault="00DE6711" w:rsidP="006337D5">
      <w:pPr>
        <w:spacing w:after="0"/>
        <w:jc w:val="both"/>
        <w:rPr>
          <w:sz w:val="24"/>
          <w:szCs w:val="24"/>
        </w:rPr>
      </w:pPr>
    </w:p>
    <w:p w14:paraId="6A89EF69" w14:textId="6269AE7F" w:rsidR="00BF5363" w:rsidRDefault="00DE6711" w:rsidP="006337D5">
      <w:pPr>
        <w:spacing w:after="0"/>
        <w:jc w:val="both"/>
        <w:rPr>
          <w:sz w:val="24"/>
          <w:szCs w:val="24"/>
        </w:rPr>
      </w:pPr>
      <w:r>
        <w:rPr>
          <w:sz w:val="24"/>
          <w:szCs w:val="24"/>
        </w:rPr>
        <w:t xml:space="preserve">With the above arguments, we have the following proposal. </w:t>
      </w:r>
    </w:p>
    <w:p w14:paraId="7375277A" w14:textId="77777777" w:rsidR="002F792A" w:rsidRDefault="002F792A" w:rsidP="006337D5">
      <w:pPr>
        <w:spacing w:after="0"/>
        <w:jc w:val="both"/>
        <w:rPr>
          <w:sz w:val="24"/>
          <w:szCs w:val="24"/>
        </w:rPr>
      </w:pPr>
    </w:p>
    <w:p w14:paraId="08D1B4C7" w14:textId="3D60A250" w:rsidR="009639F5" w:rsidRPr="00BF5363" w:rsidRDefault="00BF5363" w:rsidP="00BF5363">
      <w:pPr>
        <w:spacing w:after="0"/>
        <w:jc w:val="both"/>
        <w:rPr>
          <w:i/>
          <w:iCs/>
          <w:sz w:val="24"/>
          <w:szCs w:val="24"/>
        </w:rPr>
      </w:pPr>
      <w:r w:rsidRPr="005B064A">
        <w:rPr>
          <w:b/>
          <w:bCs/>
          <w:i/>
          <w:iCs/>
          <w:sz w:val="24"/>
          <w:szCs w:val="24"/>
          <w:u w:val="single"/>
        </w:rPr>
        <w:t>Proposal 1:</w:t>
      </w:r>
      <w:r w:rsidRPr="005B064A">
        <w:rPr>
          <w:i/>
          <w:iCs/>
          <w:sz w:val="24"/>
          <w:szCs w:val="24"/>
        </w:rPr>
        <w:t xml:space="preserve"> </w:t>
      </w:r>
      <w:r>
        <w:rPr>
          <w:i/>
          <w:iCs/>
          <w:sz w:val="24"/>
          <w:szCs w:val="24"/>
        </w:rPr>
        <w:t xml:space="preserve">Regarding the question in RAN2 LS on common TA in a regenerative payload scenario, </w:t>
      </w:r>
      <w:r w:rsidR="00DE6711">
        <w:rPr>
          <w:i/>
          <w:iCs/>
          <w:sz w:val="24"/>
          <w:szCs w:val="24"/>
        </w:rPr>
        <w:t>i</w:t>
      </w:r>
      <w:r w:rsidRPr="00BF5363">
        <w:rPr>
          <w:bCs/>
          <w:i/>
          <w:iCs/>
          <w:sz w:val="24"/>
          <w:szCs w:val="24"/>
        </w:rPr>
        <w:t xml:space="preserve">t is not a problem to stick to 0 as the minimum possible value for </w:t>
      </w:r>
      <m:oMath>
        <m:r>
          <w:rPr>
            <w:rFonts w:ascii="Cambria Math" w:hAnsi="Cambria Math"/>
            <w:sz w:val="24"/>
            <w:szCs w:val="24"/>
          </w:rPr>
          <m:t>T</m:t>
        </m:r>
        <m:sSub>
          <m:sSubPr>
            <m:ctrlPr>
              <w:rPr>
                <w:rFonts w:ascii="Cambria Math" w:hAnsi="Cambria Math"/>
                <w:bCs/>
                <w:i/>
                <w:iCs/>
                <w:sz w:val="24"/>
                <w:szCs w:val="24"/>
              </w:rPr>
            </m:ctrlPr>
          </m:sSubPr>
          <m:e>
            <m:r>
              <w:rPr>
                <w:rFonts w:ascii="Cambria Math" w:hAnsi="Cambria Math"/>
                <w:sz w:val="24"/>
                <w:szCs w:val="24"/>
              </w:rPr>
              <m:t>A</m:t>
            </m:r>
          </m:e>
          <m:sub>
            <m:r>
              <w:rPr>
                <w:rFonts w:ascii="Cambria Math" w:hAnsi="Cambria Math"/>
                <w:sz w:val="24"/>
                <w:szCs w:val="24"/>
              </w:rPr>
              <m:t>Common</m:t>
            </m:r>
          </m:sub>
        </m:sSub>
      </m:oMath>
      <w:r w:rsidRPr="00BF5363">
        <w:rPr>
          <w:bCs/>
          <w:i/>
          <w:iCs/>
          <w:sz w:val="24"/>
          <w:szCs w:val="24"/>
        </w:rPr>
        <w:t xml:space="preserve"> in a regenerative payload scenario, and we should not introduce negative values for ta-Common</w:t>
      </w:r>
      <w:r>
        <w:rPr>
          <w:i/>
          <w:iCs/>
          <w:sz w:val="24"/>
          <w:szCs w:val="24"/>
        </w:rPr>
        <w:t xml:space="preserve">. </w:t>
      </w:r>
    </w:p>
    <w:p w14:paraId="3801029B" w14:textId="77777777" w:rsidR="009639F5" w:rsidRDefault="009639F5" w:rsidP="006337D5">
      <w:pPr>
        <w:tabs>
          <w:tab w:val="left" w:pos="640"/>
        </w:tabs>
        <w:spacing w:after="0"/>
        <w:jc w:val="both"/>
        <w:rPr>
          <w:sz w:val="24"/>
          <w:szCs w:val="24"/>
        </w:rPr>
      </w:pPr>
    </w:p>
    <w:p w14:paraId="79C7E44A" w14:textId="6682BCE7" w:rsidR="00D75CFD" w:rsidRDefault="00D75CFD" w:rsidP="006337D5">
      <w:pPr>
        <w:spacing w:after="0"/>
        <w:jc w:val="both"/>
        <w:rPr>
          <w:iCs/>
          <w:sz w:val="24"/>
          <w:szCs w:val="24"/>
          <w:lang w:eastAsia="x-none"/>
        </w:rPr>
      </w:pPr>
      <w:r w:rsidRPr="00D75CFD">
        <w:rPr>
          <w:iCs/>
          <w:sz w:val="24"/>
          <w:szCs w:val="24"/>
          <w:lang w:eastAsia="x-none"/>
        </w:rPr>
        <w:t xml:space="preserve">The corresponding draft reply LS </w:t>
      </w:r>
      <w:r w:rsidR="00B57EFE" w:rsidRPr="00B57EFE">
        <w:rPr>
          <w:sz w:val="24"/>
          <w:szCs w:val="24"/>
        </w:rPr>
        <w:t xml:space="preserve">to RAN2 on </w:t>
      </w:r>
      <w:r w:rsidR="00BF5363">
        <w:rPr>
          <w:sz w:val="24"/>
          <w:szCs w:val="24"/>
        </w:rPr>
        <w:t xml:space="preserve">common TA in a regenerative payload scenario </w:t>
      </w:r>
      <w:r>
        <w:rPr>
          <w:iCs/>
          <w:sz w:val="24"/>
          <w:szCs w:val="24"/>
          <w:lang w:eastAsia="x-none"/>
        </w:rPr>
        <w:t xml:space="preserve">is in </w:t>
      </w:r>
      <w:r>
        <w:rPr>
          <w:iCs/>
          <w:sz w:val="24"/>
          <w:szCs w:val="24"/>
          <w:lang w:eastAsia="x-none"/>
        </w:rPr>
        <w:fldChar w:fldCharType="begin"/>
      </w:r>
      <w:r>
        <w:rPr>
          <w:iCs/>
          <w:sz w:val="24"/>
          <w:szCs w:val="24"/>
          <w:lang w:eastAsia="x-none"/>
        </w:rPr>
        <w:instrText xml:space="preserve"> REF _Ref157521755 \r \h </w:instrText>
      </w:r>
      <w:r>
        <w:rPr>
          <w:iCs/>
          <w:sz w:val="24"/>
          <w:szCs w:val="24"/>
          <w:lang w:eastAsia="x-none"/>
        </w:rPr>
      </w:r>
      <w:r>
        <w:rPr>
          <w:iCs/>
          <w:sz w:val="24"/>
          <w:szCs w:val="24"/>
          <w:lang w:eastAsia="x-none"/>
        </w:rPr>
        <w:fldChar w:fldCharType="separate"/>
      </w:r>
      <w:r w:rsidR="00BF5363">
        <w:rPr>
          <w:iCs/>
          <w:sz w:val="24"/>
          <w:szCs w:val="24"/>
          <w:lang w:eastAsia="x-none"/>
        </w:rPr>
        <w:t>[2]</w:t>
      </w:r>
      <w:r>
        <w:rPr>
          <w:iCs/>
          <w:sz w:val="24"/>
          <w:szCs w:val="24"/>
          <w:lang w:eastAsia="x-none"/>
        </w:rPr>
        <w:fldChar w:fldCharType="end"/>
      </w:r>
      <w:r>
        <w:rPr>
          <w:iCs/>
          <w:sz w:val="24"/>
          <w:szCs w:val="24"/>
          <w:lang w:eastAsia="x-none"/>
        </w:rPr>
        <w:t>.</w:t>
      </w:r>
    </w:p>
    <w:p w14:paraId="27DBEFFE" w14:textId="77777777" w:rsidR="006337D5" w:rsidRPr="00D75CFD" w:rsidRDefault="006337D5" w:rsidP="006337D5">
      <w:pPr>
        <w:spacing w:after="0"/>
        <w:jc w:val="both"/>
        <w:rPr>
          <w:iCs/>
          <w:sz w:val="24"/>
          <w:szCs w:val="24"/>
          <w:lang w:eastAsia="x-none"/>
        </w:rPr>
      </w:pPr>
    </w:p>
    <w:p w14:paraId="12B33CFD" w14:textId="5D34282C" w:rsidR="00390F36" w:rsidRPr="00A6576F" w:rsidRDefault="00390F36" w:rsidP="006337D5">
      <w:pPr>
        <w:pStyle w:val="Heading1"/>
        <w:spacing w:before="0" w:after="0"/>
      </w:pPr>
      <w:r w:rsidRPr="00A6576F">
        <w:t>Conclusion</w:t>
      </w:r>
    </w:p>
    <w:p w14:paraId="6368D173" w14:textId="7FD3F28B" w:rsidR="00D75CFD" w:rsidRDefault="00BE753A" w:rsidP="006337D5">
      <w:pPr>
        <w:spacing w:after="0"/>
        <w:jc w:val="both"/>
        <w:rPr>
          <w:sz w:val="24"/>
          <w:szCs w:val="24"/>
        </w:rPr>
      </w:pPr>
      <w:r w:rsidRPr="00A416D1">
        <w:rPr>
          <w:sz w:val="24"/>
          <w:szCs w:val="24"/>
        </w:rPr>
        <w:t>In this contribution, we provided our views on</w:t>
      </w:r>
      <w:r w:rsidR="00857480" w:rsidRPr="00A416D1">
        <w:rPr>
          <w:sz w:val="24"/>
          <w:szCs w:val="24"/>
        </w:rPr>
        <w:t xml:space="preserve"> </w:t>
      </w:r>
      <w:r w:rsidR="00D75CFD">
        <w:rPr>
          <w:sz w:val="24"/>
          <w:szCs w:val="24"/>
        </w:rPr>
        <w:t xml:space="preserve">the </w:t>
      </w:r>
      <w:r w:rsidR="00CC1137">
        <w:rPr>
          <w:sz w:val="24"/>
          <w:szCs w:val="24"/>
        </w:rPr>
        <w:t>topic of</w:t>
      </w:r>
      <w:r w:rsidR="00C46153">
        <w:rPr>
          <w:sz w:val="24"/>
          <w:szCs w:val="24"/>
        </w:rPr>
        <w:t xml:space="preserve"> common TA in a regenerative payload scenario</w:t>
      </w:r>
      <w:r w:rsidR="00B57EFE">
        <w:rPr>
          <w:sz w:val="24"/>
          <w:szCs w:val="24"/>
        </w:rPr>
        <w:t>.</w:t>
      </w:r>
      <w:r w:rsidR="00D75CFD">
        <w:rPr>
          <w:sz w:val="24"/>
          <w:szCs w:val="24"/>
        </w:rPr>
        <w:t xml:space="preserve"> </w:t>
      </w:r>
      <w:r w:rsidRPr="00A416D1">
        <w:rPr>
          <w:sz w:val="24"/>
          <w:szCs w:val="24"/>
        </w:rPr>
        <w:t xml:space="preserve">Our </w:t>
      </w:r>
      <w:r w:rsidR="00BD755E" w:rsidRPr="00A416D1">
        <w:rPr>
          <w:sz w:val="24"/>
          <w:szCs w:val="24"/>
        </w:rPr>
        <w:t>proposal</w:t>
      </w:r>
      <w:r w:rsidR="00BF5363">
        <w:rPr>
          <w:sz w:val="24"/>
          <w:szCs w:val="24"/>
        </w:rPr>
        <w:t xml:space="preserve"> is</w:t>
      </w:r>
      <w:r w:rsidR="00B956DF" w:rsidRPr="00A416D1">
        <w:rPr>
          <w:sz w:val="24"/>
          <w:szCs w:val="24"/>
        </w:rPr>
        <w:t xml:space="preserve"> </w:t>
      </w:r>
      <w:r w:rsidRPr="00A416D1">
        <w:rPr>
          <w:sz w:val="24"/>
          <w:szCs w:val="24"/>
        </w:rPr>
        <w:t>as follows:</w:t>
      </w:r>
    </w:p>
    <w:p w14:paraId="23DC4BE6" w14:textId="77777777" w:rsidR="006337D5" w:rsidRDefault="006337D5" w:rsidP="006337D5">
      <w:pPr>
        <w:spacing w:after="0"/>
        <w:jc w:val="both"/>
        <w:rPr>
          <w:b/>
          <w:bCs/>
          <w:i/>
          <w:iCs/>
          <w:sz w:val="24"/>
          <w:szCs w:val="24"/>
          <w:u w:val="single"/>
        </w:rPr>
      </w:pPr>
    </w:p>
    <w:p w14:paraId="17997D79" w14:textId="08728B1B" w:rsidR="00C67D2A" w:rsidRDefault="00C67D2A" w:rsidP="006337D5">
      <w:pPr>
        <w:spacing w:after="0"/>
        <w:jc w:val="both"/>
        <w:rPr>
          <w:i/>
          <w:iCs/>
          <w:sz w:val="24"/>
          <w:szCs w:val="24"/>
        </w:rPr>
      </w:pPr>
      <w:r w:rsidRPr="005B064A">
        <w:rPr>
          <w:b/>
          <w:bCs/>
          <w:i/>
          <w:iCs/>
          <w:sz w:val="24"/>
          <w:szCs w:val="24"/>
          <w:u w:val="single"/>
        </w:rPr>
        <w:t>Proposal 1:</w:t>
      </w:r>
      <w:r w:rsidRPr="005B064A">
        <w:rPr>
          <w:i/>
          <w:iCs/>
          <w:sz w:val="24"/>
          <w:szCs w:val="24"/>
        </w:rPr>
        <w:t xml:space="preserve"> </w:t>
      </w:r>
      <w:r>
        <w:rPr>
          <w:i/>
          <w:iCs/>
          <w:sz w:val="24"/>
          <w:szCs w:val="24"/>
        </w:rPr>
        <w:t>Regarding</w:t>
      </w:r>
      <w:r w:rsidR="00BF5363">
        <w:rPr>
          <w:i/>
          <w:iCs/>
          <w:sz w:val="24"/>
          <w:szCs w:val="24"/>
        </w:rPr>
        <w:t xml:space="preserve"> the</w:t>
      </w:r>
      <w:r>
        <w:rPr>
          <w:i/>
          <w:iCs/>
          <w:sz w:val="24"/>
          <w:szCs w:val="24"/>
        </w:rPr>
        <w:t xml:space="preserve"> </w:t>
      </w:r>
      <w:r w:rsidR="00BF5363">
        <w:rPr>
          <w:i/>
          <w:iCs/>
          <w:sz w:val="24"/>
          <w:szCs w:val="24"/>
        </w:rPr>
        <w:t>q</w:t>
      </w:r>
      <w:r>
        <w:rPr>
          <w:i/>
          <w:iCs/>
          <w:sz w:val="24"/>
          <w:szCs w:val="24"/>
        </w:rPr>
        <w:t xml:space="preserve">uestion in RAN2 LS on </w:t>
      </w:r>
      <w:r w:rsidR="00BF5363">
        <w:rPr>
          <w:i/>
          <w:iCs/>
          <w:sz w:val="24"/>
          <w:szCs w:val="24"/>
        </w:rPr>
        <w:t>common TA in a regenerative payload scenario</w:t>
      </w:r>
      <w:r>
        <w:rPr>
          <w:i/>
          <w:iCs/>
          <w:sz w:val="24"/>
          <w:szCs w:val="24"/>
        </w:rPr>
        <w:t xml:space="preserve">, </w:t>
      </w:r>
      <w:r w:rsidR="00DE6711">
        <w:rPr>
          <w:i/>
          <w:iCs/>
          <w:sz w:val="24"/>
          <w:szCs w:val="24"/>
        </w:rPr>
        <w:t>i</w:t>
      </w:r>
      <w:r w:rsidR="00BF5363" w:rsidRPr="00BF5363">
        <w:rPr>
          <w:bCs/>
          <w:i/>
          <w:iCs/>
          <w:sz w:val="24"/>
          <w:szCs w:val="24"/>
        </w:rPr>
        <w:t xml:space="preserve">t is not a problem to stick to 0 as the minimum possible value for </w:t>
      </w:r>
      <m:oMath>
        <m:r>
          <w:rPr>
            <w:rFonts w:ascii="Cambria Math" w:hAnsi="Cambria Math"/>
            <w:sz w:val="24"/>
            <w:szCs w:val="24"/>
          </w:rPr>
          <m:t>T</m:t>
        </m:r>
        <m:sSub>
          <m:sSubPr>
            <m:ctrlPr>
              <w:rPr>
                <w:rFonts w:ascii="Cambria Math" w:hAnsi="Cambria Math"/>
                <w:bCs/>
                <w:i/>
                <w:iCs/>
                <w:sz w:val="24"/>
                <w:szCs w:val="24"/>
              </w:rPr>
            </m:ctrlPr>
          </m:sSubPr>
          <m:e>
            <m:r>
              <w:rPr>
                <w:rFonts w:ascii="Cambria Math" w:hAnsi="Cambria Math"/>
                <w:sz w:val="24"/>
                <w:szCs w:val="24"/>
              </w:rPr>
              <m:t>A</m:t>
            </m:r>
          </m:e>
          <m:sub>
            <m:r>
              <w:rPr>
                <w:rFonts w:ascii="Cambria Math" w:hAnsi="Cambria Math"/>
                <w:sz w:val="24"/>
                <w:szCs w:val="24"/>
              </w:rPr>
              <m:t>Common</m:t>
            </m:r>
          </m:sub>
        </m:sSub>
      </m:oMath>
      <w:r w:rsidR="00BF5363" w:rsidRPr="00BF5363">
        <w:rPr>
          <w:bCs/>
          <w:i/>
          <w:iCs/>
          <w:sz w:val="24"/>
          <w:szCs w:val="24"/>
        </w:rPr>
        <w:t xml:space="preserve"> in a regenerative payload scenario, and we should not introduce negative values for ta-Common</w:t>
      </w:r>
      <w:r>
        <w:rPr>
          <w:i/>
          <w:iCs/>
          <w:sz w:val="24"/>
          <w:szCs w:val="24"/>
        </w:rPr>
        <w:t xml:space="preserve">. </w:t>
      </w:r>
    </w:p>
    <w:p w14:paraId="2EB49561" w14:textId="77777777" w:rsidR="006337D5" w:rsidRDefault="006337D5" w:rsidP="006337D5">
      <w:pPr>
        <w:tabs>
          <w:tab w:val="left" w:pos="640"/>
        </w:tabs>
        <w:spacing w:after="0"/>
        <w:jc w:val="both"/>
        <w:rPr>
          <w:sz w:val="24"/>
          <w:szCs w:val="24"/>
        </w:rPr>
      </w:pPr>
    </w:p>
    <w:p w14:paraId="7A5D8354" w14:textId="77777777" w:rsidR="00D75CFD" w:rsidRPr="00AC08BB" w:rsidRDefault="00D75CFD" w:rsidP="006337D5">
      <w:pPr>
        <w:spacing w:after="0"/>
        <w:jc w:val="both"/>
        <w:rPr>
          <w:i/>
          <w:iCs/>
        </w:rPr>
      </w:pPr>
    </w:p>
    <w:p w14:paraId="13BE573A" w14:textId="77777777" w:rsidR="00390F36" w:rsidRPr="00A6576F" w:rsidRDefault="00390F36" w:rsidP="006337D5">
      <w:pPr>
        <w:pStyle w:val="Heading1"/>
        <w:spacing w:before="0" w:after="0"/>
      </w:pPr>
      <w:r w:rsidRPr="00A6576F">
        <w:t>References</w:t>
      </w:r>
    </w:p>
    <w:p w14:paraId="7B62924C" w14:textId="24FA4F7E" w:rsidR="006D5148" w:rsidRDefault="00390F36" w:rsidP="006337D5">
      <w:pPr>
        <w:numPr>
          <w:ilvl w:val="0"/>
          <w:numId w:val="5"/>
        </w:numPr>
        <w:tabs>
          <w:tab w:val="clear" w:pos="657"/>
        </w:tabs>
        <w:spacing w:after="0"/>
        <w:ind w:left="562" w:hanging="562"/>
        <w:jc w:val="both"/>
        <w:rPr>
          <w:sz w:val="24"/>
          <w:szCs w:val="24"/>
        </w:rPr>
      </w:pPr>
      <w:bookmarkStart w:id="0" w:name="_Ref59982016"/>
      <w:bookmarkStart w:id="1" w:name="_Ref78543045"/>
      <w:bookmarkStart w:id="2" w:name="_Ref49784738"/>
      <w:bookmarkStart w:id="3" w:name="_Ref29545847"/>
      <w:r w:rsidRPr="00B57EFE">
        <w:rPr>
          <w:sz w:val="24"/>
          <w:szCs w:val="24"/>
        </w:rPr>
        <w:t>R</w:t>
      </w:r>
      <w:r w:rsidR="00857480" w:rsidRPr="00B57EFE">
        <w:rPr>
          <w:sz w:val="24"/>
          <w:szCs w:val="24"/>
        </w:rPr>
        <w:t>1</w:t>
      </w:r>
      <w:r w:rsidRPr="00B57EFE">
        <w:rPr>
          <w:sz w:val="24"/>
          <w:szCs w:val="24"/>
        </w:rPr>
        <w:t>-2</w:t>
      </w:r>
      <w:r w:rsidR="00857480" w:rsidRPr="00B57EFE">
        <w:rPr>
          <w:sz w:val="24"/>
          <w:szCs w:val="24"/>
        </w:rPr>
        <w:t>4</w:t>
      </w:r>
      <w:r w:rsidR="00D75CFD" w:rsidRPr="00B57EFE">
        <w:rPr>
          <w:sz w:val="24"/>
          <w:szCs w:val="24"/>
        </w:rPr>
        <w:t>0</w:t>
      </w:r>
      <w:r w:rsidR="00BF5363">
        <w:rPr>
          <w:sz w:val="24"/>
          <w:szCs w:val="24"/>
        </w:rPr>
        <w:t>7590</w:t>
      </w:r>
      <w:r w:rsidRPr="00B57EFE">
        <w:rPr>
          <w:sz w:val="24"/>
          <w:szCs w:val="24"/>
        </w:rPr>
        <w:t>, “</w:t>
      </w:r>
      <w:bookmarkEnd w:id="0"/>
      <w:r w:rsidR="00B57EFE" w:rsidRPr="00B57EFE">
        <w:rPr>
          <w:sz w:val="24"/>
          <w:szCs w:val="24"/>
        </w:rPr>
        <w:t xml:space="preserve">LS on </w:t>
      </w:r>
      <w:r w:rsidR="00BF5363">
        <w:rPr>
          <w:sz w:val="24"/>
          <w:szCs w:val="24"/>
        </w:rPr>
        <w:t>common TA in a regenerative payload scenario</w:t>
      </w:r>
      <w:r w:rsidRPr="00B57EFE">
        <w:rPr>
          <w:sz w:val="24"/>
          <w:szCs w:val="24"/>
        </w:rPr>
        <w:t xml:space="preserve">,” </w:t>
      </w:r>
      <w:r w:rsidR="00BF5363">
        <w:rPr>
          <w:sz w:val="24"/>
          <w:szCs w:val="24"/>
        </w:rPr>
        <w:t>Oct</w:t>
      </w:r>
      <w:r w:rsidR="00D75CFD" w:rsidRPr="00B57EFE">
        <w:rPr>
          <w:sz w:val="24"/>
          <w:szCs w:val="24"/>
        </w:rPr>
        <w:t>.</w:t>
      </w:r>
      <w:r w:rsidR="00857480" w:rsidRPr="00B57EFE">
        <w:rPr>
          <w:sz w:val="24"/>
          <w:szCs w:val="24"/>
        </w:rPr>
        <w:t xml:space="preserve"> </w:t>
      </w:r>
      <w:r w:rsidRPr="00B57EFE">
        <w:rPr>
          <w:sz w:val="24"/>
          <w:szCs w:val="24"/>
        </w:rPr>
        <w:t>202</w:t>
      </w:r>
      <w:r w:rsidR="004C6BF1" w:rsidRPr="00B57EFE">
        <w:rPr>
          <w:sz w:val="24"/>
          <w:szCs w:val="24"/>
        </w:rPr>
        <w:t>4</w:t>
      </w:r>
      <w:r w:rsidRPr="00B57EFE">
        <w:rPr>
          <w:sz w:val="24"/>
          <w:szCs w:val="24"/>
        </w:rPr>
        <w:t>.</w:t>
      </w:r>
      <w:bookmarkEnd w:id="1"/>
      <w:r w:rsidRPr="00B57EFE">
        <w:rPr>
          <w:sz w:val="24"/>
          <w:szCs w:val="24"/>
        </w:rPr>
        <w:t xml:space="preserve"> </w:t>
      </w:r>
      <w:bookmarkEnd w:id="2"/>
      <w:bookmarkEnd w:id="3"/>
    </w:p>
    <w:p w14:paraId="405358C7" w14:textId="7FB8B77B" w:rsidR="008D5571" w:rsidRPr="00CB7EF7" w:rsidRDefault="00D75CFD" w:rsidP="006337D5">
      <w:pPr>
        <w:numPr>
          <w:ilvl w:val="0"/>
          <w:numId w:val="5"/>
        </w:numPr>
        <w:tabs>
          <w:tab w:val="clear" w:pos="657"/>
        </w:tabs>
        <w:spacing w:after="0"/>
        <w:ind w:left="562" w:hanging="562"/>
        <w:jc w:val="both"/>
        <w:rPr>
          <w:sz w:val="24"/>
          <w:szCs w:val="24"/>
        </w:rPr>
      </w:pPr>
      <w:bookmarkStart w:id="4" w:name="_Ref157521755"/>
      <w:r w:rsidRPr="00CB7EF7">
        <w:rPr>
          <w:sz w:val="24"/>
          <w:szCs w:val="24"/>
        </w:rPr>
        <w:t>R1-240</w:t>
      </w:r>
      <w:r w:rsidR="00CB7EF7" w:rsidRPr="00CB7EF7">
        <w:rPr>
          <w:sz w:val="24"/>
          <w:szCs w:val="24"/>
        </w:rPr>
        <w:t>8443</w:t>
      </w:r>
      <w:r w:rsidRPr="00CB7EF7">
        <w:rPr>
          <w:sz w:val="24"/>
          <w:szCs w:val="24"/>
        </w:rPr>
        <w:t>, “</w:t>
      </w:r>
      <w:r w:rsidR="00BF5363" w:rsidRPr="00CB7EF7">
        <w:rPr>
          <w:sz w:val="24"/>
          <w:szCs w:val="24"/>
        </w:rPr>
        <w:t>Draft reply LS to RAN2 on common TA in a regenerative payload scenario</w:t>
      </w:r>
      <w:r w:rsidRPr="00CB7EF7">
        <w:rPr>
          <w:sz w:val="24"/>
          <w:szCs w:val="24"/>
        </w:rPr>
        <w:t xml:space="preserve">,” </w:t>
      </w:r>
      <w:r w:rsidR="00BF5363" w:rsidRPr="00CB7EF7">
        <w:rPr>
          <w:sz w:val="24"/>
          <w:szCs w:val="24"/>
        </w:rPr>
        <w:t>Oct</w:t>
      </w:r>
      <w:r w:rsidR="00CC1137" w:rsidRPr="00CB7EF7">
        <w:rPr>
          <w:sz w:val="24"/>
          <w:szCs w:val="24"/>
        </w:rPr>
        <w:t>.</w:t>
      </w:r>
      <w:r w:rsidRPr="00CB7EF7">
        <w:rPr>
          <w:sz w:val="24"/>
          <w:szCs w:val="24"/>
        </w:rPr>
        <w:t xml:space="preserve"> 2024.</w:t>
      </w:r>
      <w:bookmarkEnd w:id="4"/>
    </w:p>
    <w:sectPr w:rsidR="008D5571" w:rsidRPr="00CB7EF7" w:rsidSect="0061505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32E83" w14:textId="77777777" w:rsidR="00F00ADA" w:rsidRDefault="00F00ADA">
      <w:r>
        <w:separator/>
      </w:r>
    </w:p>
  </w:endnote>
  <w:endnote w:type="continuationSeparator" w:id="0">
    <w:p w14:paraId="67A55902" w14:textId="77777777" w:rsidR="00F00ADA" w:rsidRDefault="00F00ADA">
      <w:r>
        <w:continuationSeparator/>
      </w:r>
    </w:p>
  </w:endnote>
  <w:endnote w:type="continuationNotice" w:id="1">
    <w:p w14:paraId="4087B3A5" w14:textId="77777777" w:rsidR="00F00ADA" w:rsidRDefault="00F00A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mbria"/>
    <w:panose1 w:val="020B0604020202020204"/>
    <w:charset w:val="00"/>
    <w:family w:val="auto"/>
    <w:pitch w:val="variable"/>
    <w:sig w:usb0="80000027" w:usb1="4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A38565" w14:textId="77777777" w:rsidR="00F00ADA" w:rsidRDefault="00F00ADA">
      <w:r>
        <w:separator/>
      </w:r>
    </w:p>
  </w:footnote>
  <w:footnote w:type="continuationSeparator" w:id="0">
    <w:p w14:paraId="6568A434" w14:textId="77777777" w:rsidR="00F00ADA" w:rsidRDefault="00F00ADA">
      <w:r>
        <w:continuationSeparator/>
      </w:r>
    </w:p>
  </w:footnote>
  <w:footnote w:type="continuationNotice" w:id="1">
    <w:p w14:paraId="41BE0742" w14:textId="77777777" w:rsidR="00F00ADA" w:rsidRDefault="00F00A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4"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DE3676C"/>
    <w:multiLevelType w:val="hybridMultilevel"/>
    <w:tmpl w:val="8586E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E2470"/>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97E8D"/>
    <w:multiLevelType w:val="hybridMultilevel"/>
    <w:tmpl w:val="2402A210"/>
    <w:lvl w:ilvl="0" w:tplc="F8E8A466">
      <w:numFmt w:val="bullet"/>
      <w:lvlText w:val="-"/>
      <w:lvlJc w:val="left"/>
      <w:pPr>
        <w:ind w:left="720" w:hanging="360"/>
      </w:pPr>
      <w:rPr>
        <w:rFonts w:ascii="Times New Roman" w:eastAsia="SimSun" w:hAnsi="Times New Roman" w:cs="Times New Roman" w:hint="default"/>
      </w:rPr>
    </w:lvl>
    <w:lvl w:ilvl="1" w:tplc="AAFADD38">
      <w:start w:val="38"/>
      <w:numFmt w:val="bullet"/>
      <w:lvlText w:val="-"/>
      <w:lvlJc w:val="left"/>
      <w:pPr>
        <w:ind w:left="1440" w:hanging="360"/>
      </w:pPr>
      <w:rPr>
        <w:rFonts w:ascii="Malgun Gothic" w:eastAsia="Malgun Gothic" w:hAnsi="Malgun Gothic" w:cs="Calibri" w:hint="eastAsia"/>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4814F64"/>
    <w:multiLevelType w:val="hybridMultilevel"/>
    <w:tmpl w:val="31C6DEBC"/>
    <w:lvl w:ilvl="0" w:tplc="908CC3E8">
      <w:start w:val="1"/>
      <w:numFmt w:val="decimal"/>
      <w:lvlText w:val="%1."/>
      <w:lvlJc w:val="left"/>
      <w:pPr>
        <w:ind w:left="72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081738"/>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BAF3E08"/>
    <w:multiLevelType w:val="hybridMultilevel"/>
    <w:tmpl w:val="EE909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C68B9"/>
    <w:multiLevelType w:val="multilevel"/>
    <w:tmpl w:val="28BC68B9"/>
    <w:lvl w:ilvl="0">
      <w:start w:val="1"/>
      <w:numFmt w:val="decimal"/>
      <w:lvlText w:val="%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4"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E8B3590"/>
    <w:multiLevelType w:val="hybridMultilevel"/>
    <w:tmpl w:val="ADBE07D4"/>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3AA46647"/>
    <w:multiLevelType w:val="hybridMultilevel"/>
    <w:tmpl w:val="DF9049F8"/>
    <w:lvl w:ilvl="0" w:tplc="414A49BA">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2" w15:restartNumberingAfterBreak="0">
    <w:nsid w:val="41760EB8"/>
    <w:multiLevelType w:val="hybridMultilevel"/>
    <w:tmpl w:val="0F7E9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27922A1"/>
    <w:multiLevelType w:val="hybridMultilevel"/>
    <w:tmpl w:val="AC20D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0120F"/>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EB644B4"/>
    <w:multiLevelType w:val="hybridMultilevel"/>
    <w:tmpl w:val="D79E8800"/>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E820E1"/>
    <w:multiLevelType w:val="hybridMultilevel"/>
    <w:tmpl w:val="387C3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B1217"/>
    <w:multiLevelType w:val="hybridMultilevel"/>
    <w:tmpl w:val="530EA7A8"/>
    <w:lvl w:ilvl="0" w:tplc="0BB4594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1" w15:restartNumberingAfterBreak="0">
    <w:nsid w:val="64D91983"/>
    <w:multiLevelType w:val="hybridMultilevel"/>
    <w:tmpl w:val="7CC29140"/>
    <w:lvl w:ilvl="0" w:tplc="44A035F6">
      <w:numFmt w:val="bullet"/>
      <w:lvlText w:val=""/>
      <w:lvlJc w:val="left"/>
      <w:pPr>
        <w:ind w:left="360" w:hanging="360"/>
      </w:pPr>
      <w:rPr>
        <w:rFonts w:ascii="Symbol" w:eastAsia="MS Mincho" w:hAnsi="Symbol" w:cs="Times New Roman" w:hint="default"/>
        <w:color w:val="000000" w:themeColor="text1"/>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2"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320626"/>
    <w:multiLevelType w:val="hybridMultilevel"/>
    <w:tmpl w:val="31B67A86"/>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num w:numId="1" w16cid:durableId="929118335">
    <w:abstractNumId w:val="15"/>
  </w:num>
  <w:num w:numId="2" w16cid:durableId="1798985130">
    <w:abstractNumId w:val="18"/>
  </w:num>
  <w:num w:numId="3" w16cid:durableId="348140757">
    <w:abstractNumId w:val="2"/>
  </w:num>
  <w:num w:numId="4" w16cid:durableId="271206451">
    <w:abstractNumId w:val="3"/>
  </w:num>
  <w:num w:numId="5" w16cid:durableId="146017652">
    <w:abstractNumId w:val="0"/>
  </w:num>
  <w:num w:numId="6" w16cid:durableId="1650205370">
    <w:abstractNumId w:val="1"/>
  </w:num>
  <w:num w:numId="7" w16cid:durableId="1497720168">
    <w:abstractNumId w:val="24"/>
  </w:num>
  <w:num w:numId="8" w16cid:durableId="138037242">
    <w:abstractNumId w:val="21"/>
  </w:num>
  <w:num w:numId="9" w16cid:durableId="399445388">
    <w:abstractNumId w:val="30"/>
  </w:num>
  <w:num w:numId="10" w16cid:durableId="134227536">
    <w:abstractNumId w:val="5"/>
  </w:num>
  <w:num w:numId="11" w16cid:durableId="2171293">
    <w:abstractNumId w:val="19"/>
  </w:num>
  <w:num w:numId="12" w16cid:durableId="490175065">
    <w:abstractNumId w:val="33"/>
  </w:num>
  <w:num w:numId="13" w16cid:durableId="717704263">
    <w:abstractNumId w:val="8"/>
  </w:num>
  <w:num w:numId="14" w16cid:durableId="419257155">
    <w:abstractNumId w:val="23"/>
  </w:num>
  <w:num w:numId="15" w16cid:durableId="1101293150">
    <w:abstractNumId w:val="31"/>
  </w:num>
  <w:num w:numId="16" w16cid:durableId="929386166">
    <w:abstractNumId w:val="32"/>
  </w:num>
  <w:num w:numId="17" w16cid:durableId="1872182528">
    <w:abstractNumId w:val="4"/>
  </w:num>
  <w:num w:numId="18" w16cid:durableId="1984919666">
    <w:abstractNumId w:val="29"/>
  </w:num>
  <w:num w:numId="19" w16cid:durableId="111436832">
    <w:abstractNumId w:val="34"/>
  </w:num>
  <w:num w:numId="20" w16cid:durableId="614677339">
    <w:abstractNumId w:val="28"/>
  </w:num>
  <w:num w:numId="21" w16cid:durableId="1498497331">
    <w:abstractNumId w:val="22"/>
  </w:num>
  <w:num w:numId="22" w16cid:durableId="2025589711">
    <w:abstractNumId w:val="9"/>
  </w:num>
  <w:num w:numId="23" w16cid:durableId="10917074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0949245">
    <w:abstractNumId w:val="16"/>
  </w:num>
  <w:num w:numId="25" w16cid:durableId="88888180">
    <w:abstractNumId w:val="11"/>
  </w:num>
  <w:num w:numId="26" w16cid:durableId="1490945383">
    <w:abstractNumId w:val="27"/>
  </w:num>
  <w:num w:numId="27" w16cid:durableId="90274789">
    <w:abstractNumId w:val="26"/>
  </w:num>
  <w:num w:numId="28" w16cid:durableId="295645217">
    <w:abstractNumId w:val="20"/>
  </w:num>
  <w:num w:numId="29" w16cid:durableId="431437824">
    <w:abstractNumId w:val="6"/>
  </w:num>
  <w:num w:numId="30" w16cid:durableId="1628582815">
    <w:abstractNumId w:val="25"/>
  </w:num>
  <w:num w:numId="31" w16cid:durableId="158624567">
    <w:abstractNumId w:val="7"/>
  </w:num>
  <w:num w:numId="32" w16cid:durableId="705720551">
    <w:abstractNumId w:val="10"/>
  </w:num>
  <w:num w:numId="33" w16cid:durableId="1413089924">
    <w:abstractNumId w:val="12"/>
  </w:num>
  <w:num w:numId="34" w16cid:durableId="771630910">
    <w:abstractNumId w:val="17"/>
  </w:num>
  <w:num w:numId="35" w16cid:durableId="16914903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679609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94"/>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296"/>
    <w:rsid w:val="00015F98"/>
    <w:rsid w:val="000166AC"/>
    <w:rsid w:val="00017B7F"/>
    <w:rsid w:val="00017EDA"/>
    <w:rsid w:val="000205DD"/>
    <w:rsid w:val="000212A5"/>
    <w:rsid w:val="00022B8C"/>
    <w:rsid w:val="00023046"/>
    <w:rsid w:val="00023742"/>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6C83"/>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7EC"/>
    <w:rsid w:val="00054B05"/>
    <w:rsid w:val="00054D9D"/>
    <w:rsid w:val="00055676"/>
    <w:rsid w:val="00056544"/>
    <w:rsid w:val="00057BE5"/>
    <w:rsid w:val="00060D8E"/>
    <w:rsid w:val="00062159"/>
    <w:rsid w:val="00063A77"/>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778E8"/>
    <w:rsid w:val="00080D76"/>
    <w:rsid w:val="00081EC2"/>
    <w:rsid w:val="00082154"/>
    <w:rsid w:val="00083800"/>
    <w:rsid w:val="00084A65"/>
    <w:rsid w:val="0008559A"/>
    <w:rsid w:val="00086959"/>
    <w:rsid w:val="000902C2"/>
    <w:rsid w:val="00091A92"/>
    <w:rsid w:val="00093C49"/>
    <w:rsid w:val="000948C6"/>
    <w:rsid w:val="00095A80"/>
    <w:rsid w:val="000973E1"/>
    <w:rsid w:val="000A1402"/>
    <w:rsid w:val="000A20BA"/>
    <w:rsid w:val="000A262C"/>
    <w:rsid w:val="000A279C"/>
    <w:rsid w:val="000A3C8D"/>
    <w:rsid w:val="000A3DFE"/>
    <w:rsid w:val="000A40E6"/>
    <w:rsid w:val="000A40EC"/>
    <w:rsid w:val="000A4A3D"/>
    <w:rsid w:val="000A4B97"/>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B44"/>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AA7"/>
    <w:rsid w:val="000F2E1F"/>
    <w:rsid w:val="000F37B0"/>
    <w:rsid w:val="000F4595"/>
    <w:rsid w:val="000F4CB2"/>
    <w:rsid w:val="000F4E44"/>
    <w:rsid w:val="000F4E90"/>
    <w:rsid w:val="000F4FD9"/>
    <w:rsid w:val="000F568D"/>
    <w:rsid w:val="000F68D0"/>
    <w:rsid w:val="000F6B15"/>
    <w:rsid w:val="000F6CBE"/>
    <w:rsid w:val="0010170B"/>
    <w:rsid w:val="00101C4F"/>
    <w:rsid w:val="00102C9F"/>
    <w:rsid w:val="00103FC9"/>
    <w:rsid w:val="00104B69"/>
    <w:rsid w:val="001068D2"/>
    <w:rsid w:val="001069F2"/>
    <w:rsid w:val="001103BD"/>
    <w:rsid w:val="00110C4B"/>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A15"/>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545"/>
    <w:rsid w:val="0014287A"/>
    <w:rsid w:val="00142DE2"/>
    <w:rsid w:val="00144C87"/>
    <w:rsid w:val="00144E10"/>
    <w:rsid w:val="001455C4"/>
    <w:rsid w:val="001467B1"/>
    <w:rsid w:val="001469F5"/>
    <w:rsid w:val="001471A5"/>
    <w:rsid w:val="00150175"/>
    <w:rsid w:val="001502C8"/>
    <w:rsid w:val="00151011"/>
    <w:rsid w:val="00151224"/>
    <w:rsid w:val="0015130F"/>
    <w:rsid w:val="001532BA"/>
    <w:rsid w:val="00153FED"/>
    <w:rsid w:val="00154495"/>
    <w:rsid w:val="00155BFD"/>
    <w:rsid w:val="00156ABA"/>
    <w:rsid w:val="00156C59"/>
    <w:rsid w:val="00157390"/>
    <w:rsid w:val="00160998"/>
    <w:rsid w:val="00160CD6"/>
    <w:rsid w:val="00160F5F"/>
    <w:rsid w:val="00162308"/>
    <w:rsid w:val="0016316A"/>
    <w:rsid w:val="00163539"/>
    <w:rsid w:val="0016381F"/>
    <w:rsid w:val="00163D1D"/>
    <w:rsid w:val="00164171"/>
    <w:rsid w:val="00164333"/>
    <w:rsid w:val="00164E58"/>
    <w:rsid w:val="00165033"/>
    <w:rsid w:val="00165926"/>
    <w:rsid w:val="001665EB"/>
    <w:rsid w:val="001670EA"/>
    <w:rsid w:val="001674A0"/>
    <w:rsid w:val="00170A50"/>
    <w:rsid w:val="00174FFD"/>
    <w:rsid w:val="001759CA"/>
    <w:rsid w:val="00175DF3"/>
    <w:rsid w:val="0017726A"/>
    <w:rsid w:val="00177DD3"/>
    <w:rsid w:val="00180278"/>
    <w:rsid w:val="001807F2"/>
    <w:rsid w:val="00181262"/>
    <w:rsid w:val="001818A7"/>
    <w:rsid w:val="00182725"/>
    <w:rsid w:val="001829C8"/>
    <w:rsid w:val="001832E6"/>
    <w:rsid w:val="00185830"/>
    <w:rsid w:val="00186904"/>
    <w:rsid w:val="00186B0A"/>
    <w:rsid w:val="001905BD"/>
    <w:rsid w:val="00191E79"/>
    <w:rsid w:val="00192FE6"/>
    <w:rsid w:val="0019360B"/>
    <w:rsid w:val="00193986"/>
    <w:rsid w:val="00193B08"/>
    <w:rsid w:val="00193D67"/>
    <w:rsid w:val="00194570"/>
    <w:rsid w:val="00194D70"/>
    <w:rsid w:val="00196BF4"/>
    <w:rsid w:val="001972DA"/>
    <w:rsid w:val="001976AA"/>
    <w:rsid w:val="001A02F6"/>
    <w:rsid w:val="001A0D3C"/>
    <w:rsid w:val="001A13C0"/>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0C6B"/>
    <w:rsid w:val="001C1405"/>
    <w:rsid w:val="001C1B93"/>
    <w:rsid w:val="001C226F"/>
    <w:rsid w:val="001C2D98"/>
    <w:rsid w:val="001C435E"/>
    <w:rsid w:val="001C5296"/>
    <w:rsid w:val="001C66AC"/>
    <w:rsid w:val="001C6754"/>
    <w:rsid w:val="001C6967"/>
    <w:rsid w:val="001C77F0"/>
    <w:rsid w:val="001D2909"/>
    <w:rsid w:val="001D30C9"/>
    <w:rsid w:val="001D38AB"/>
    <w:rsid w:val="001D445B"/>
    <w:rsid w:val="001D46A0"/>
    <w:rsid w:val="001D4D81"/>
    <w:rsid w:val="001D50C2"/>
    <w:rsid w:val="001D5F57"/>
    <w:rsid w:val="001D753C"/>
    <w:rsid w:val="001D7720"/>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1F7A87"/>
    <w:rsid w:val="00204A2A"/>
    <w:rsid w:val="00204B22"/>
    <w:rsid w:val="00204B3A"/>
    <w:rsid w:val="0020535A"/>
    <w:rsid w:val="002055CB"/>
    <w:rsid w:val="002059EF"/>
    <w:rsid w:val="00205A4B"/>
    <w:rsid w:val="00205BDB"/>
    <w:rsid w:val="00206955"/>
    <w:rsid w:val="00206A79"/>
    <w:rsid w:val="00210309"/>
    <w:rsid w:val="00210574"/>
    <w:rsid w:val="00211519"/>
    <w:rsid w:val="0021224B"/>
    <w:rsid w:val="00212950"/>
    <w:rsid w:val="00212FB8"/>
    <w:rsid w:val="00213709"/>
    <w:rsid w:val="002149AF"/>
    <w:rsid w:val="00214A86"/>
    <w:rsid w:val="00215AAA"/>
    <w:rsid w:val="0021683C"/>
    <w:rsid w:val="00216F5F"/>
    <w:rsid w:val="00220615"/>
    <w:rsid w:val="0022158F"/>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8A0"/>
    <w:rsid w:val="00232930"/>
    <w:rsid w:val="00232A0E"/>
    <w:rsid w:val="00232A95"/>
    <w:rsid w:val="00232C3F"/>
    <w:rsid w:val="00232DD9"/>
    <w:rsid w:val="0023308F"/>
    <w:rsid w:val="00233403"/>
    <w:rsid w:val="00233440"/>
    <w:rsid w:val="00233D0E"/>
    <w:rsid w:val="00234A2F"/>
    <w:rsid w:val="00234C4A"/>
    <w:rsid w:val="00234E13"/>
    <w:rsid w:val="00235401"/>
    <w:rsid w:val="00236450"/>
    <w:rsid w:val="00236BA4"/>
    <w:rsid w:val="0023765A"/>
    <w:rsid w:val="00237921"/>
    <w:rsid w:val="00240342"/>
    <w:rsid w:val="00241311"/>
    <w:rsid w:val="002418E8"/>
    <w:rsid w:val="00241E18"/>
    <w:rsid w:val="00242E22"/>
    <w:rsid w:val="0024336B"/>
    <w:rsid w:val="00244194"/>
    <w:rsid w:val="0024424F"/>
    <w:rsid w:val="00244D28"/>
    <w:rsid w:val="00245689"/>
    <w:rsid w:val="00245720"/>
    <w:rsid w:val="00245A6F"/>
    <w:rsid w:val="00245FD5"/>
    <w:rsid w:val="002477DF"/>
    <w:rsid w:val="0025011B"/>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174A"/>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58D3"/>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976"/>
    <w:rsid w:val="002C0C4B"/>
    <w:rsid w:val="002C1EEA"/>
    <w:rsid w:val="002C3195"/>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6CE"/>
    <w:rsid w:val="002F5BE4"/>
    <w:rsid w:val="002F695B"/>
    <w:rsid w:val="002F72DA"/>
    <w:rsid w:val="002F76B1"/>
    <w:rsid w:val="002F792A"/>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3968"/>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029"/>
    <w:rsid w:val="00351E01"/>
    <w:rsid w:val="00352968"/>
    <w:rsid w:val="0035298B"/>
    <w:rsid w:val="00352D21"/>
    <w:rsid w:val="0035443D"/>
    <w:rsid w:val="00354AA2"/>
    <w:rsid w:val="00354FEE"/>
    <w:rsid w:val="00356275"/>
    <w:rsid w:val="00356C0B"/>
    <w:rsid w:val="00357B9C"/>
    <w:rsid w:val="00357F19"/>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0F36"/>
    <w:rsid w:val="0039241F"/>
    <w:rsid w:val="00392491"/>
    <w:rsid w:val="003935B0"/>
    <w:rsid w:val="00393E44"/>
    <w:rsid w:val="00394301"/>
    <w:rsid w:val="0039747B"/>
    <w:rsid w:val="00397AB6"/>
    <w:rsid w:val="00397ACA"/>
    <w:rsid w:val="003A10C3"/>
    <w:rsid w:val="003A409D"/>
    <w:rsid w:val="003A495D"/>
    <w:rsid w:val="003A4A40"/>
    <w:rsid w:val="003A4C7C"/>
    <w:rsid w:val="003A5611"/>
    <w:rsid w:val="003A5844"/>
    <w:rsid w:val="003A597F"/>
    <w:rsid w:val="003A71A8"/>
    <w:rsid w:val="003A71D2"/>
    <w:rsid w:val="003A78E6"/>
    <w:rsid w:val="003A7FDE"/>
    <w:rsid w:val="003B00CA"/>
    <w:rsid w:val="003B030B"/>
    <w:rsid w:val="003B0432"/>
    <w:rsid w:val="003B0821"/>
    <w:rsid w:val="003B0BE9"/>
    <w:rsid w:val="003B0F4B"/>
    <w:rsid w:val="003B2E9B"/>
    <w:rsid w:val="003B2F8D"/>
    <w:rsid w:val="003B3C64"/>
    <w:rsid w:val="003B4FAA"/>
    <w:rsid w:val="003B501B"/>
    <w:rsid w:val="003B547A"/>
    <w:rsid w:val="003B69C1"/>
    <w:rsid w:val="003B6EC0"/>
    <w:rsid w:val="003B75B9"/>
    <w:rsid w:val="003C087B"/>
    <w:rsid w:val="003C0DA2"/>
    <w:rsid w:val="003C109F"/>
    <w:rsid w:val="003C1A18"/>
    <w:rsid w:val="003C1A92"/>
    <w:rsid w:val="003C5C41"/>
    <w:rsid w:val="003C669D"/>
    <w:rsid w:val="003C6741"/>
    <w:rsid w:val="003C6877"/>
    <w:rsid w:val="003C6E4F"/>
    <w:rsid w:val="003C7062"/>
    <w:rsid w:val="003C7461"/>
    <w:rsid w:val="003D0788"/>
    <w:rsid w:val="003D0B7B"/>
    <w:rsid w:val="003D132A"/>
    <w:rsid w:val="003D1517"/>
    <w:rsid w:val="003D1D50"/>
    <w:rsid w:val="003D232D"/>
    <w:rsid w:val="003D286B"/>
    <w:rsid w:val="003D2938"/>
    <w:rsid w:val="003D338D"/>
    <w:rsid w:val="003D3FBA"/>
    <w:rsid w:val="003D402B"/>
    <w:rsid w:val="003D54B0"/>
    <w:rsid w:val="003D6360"/>
    <w:rsid w:val="003D764F"/>
    <w:rsid w:val="003D76EF"/>
    <w:rsid w:val="003E0042"/>
    <w:rsid w:val="003E0667"/>
    <w:rsid w:val="003E0BCE"/>
    <w:rsid w:val="003E0DF3"/>
    <w:rsid w:val="003E13E0"/>
    <w:rsid w:val="003E1660"/>
    <w:rsid w:val="003E1BAC"/>
    <w:rsid w:val="003E1CD1"/>
    <w:rsid w:val="003E2A2D"/>
    <w:rsid w:val="003E2C19"/>
    <w:rsid w:val="003E47D4"/>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1D30"/>
    <w:rsid w:val="0041443C"/>
    <w:rsid w:val="0041488F"/>
    <w:rsid w:val="00415313"/>
    <w:rsid w:val="004154F7"/>
    <w:rsid w:val="00416878"/>
    <w:rsid w:val="00416D44"/>
    <w:rsid w:val="004176FF"/>
    <w:rsid w:val="00417A1E"/>
    <w:rsid w:val="00421A27"/>
    <w:rsid w:val="00421D0A"/>
    <w:rsid w:val="004226C3"/>
    <w:rsid w:val="004228BA"/>
    <w:rsid w:val="004241C5"/>
    <w:rsid w:val="0042456A"/>
    <w:rsid w:val="00424FA7"/>
    <w:rsid w:val="00425542"/>
    <w:rsid w:val="00425D2C"/>
    <w:rsid w:val="00426A87"/>
    <w:rsid w:val="00427007"/>
    <w:rsid w:val="00427A8E"/>
    <w:rsid w:val="004309D8"/>
    <w:rsid w:val="004313D1"/>
    <w:rsid w:val="00432110"/>
    <w:rsid w:val="004328EE"/>
    <w:rsid w:val="00433EBE"/>
    <w:rsid w:val="0043428B"/>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391"/>
    <w:rsid w:val="00484377"/>
    <w:rsid w:val="00485B23"/>
    <w:rsid w:val="00485B50"/>
    <w:rsid w:val="004874E4"/>
    <w:rsid w:val="0049070D"/>
    <w:rsid w:val="00490A39"/>
    <w:rsid w:val="00490E82"/>
    <w:rsid w:val="00491BE4"/>
    <w:rsid w:val="00491CC4"/>
    <w:rsid w:val="00491DB2"/>
    <w:rsid w:val="00492877"/>
    <w:rsid w:val="00495BA6"/>
    <w:rsid w:val="00496DC2"/>
    <w:rsid w:val="00496E75"/>
    <w:rsid w:val="004A014C"/>
    <w:rsid w:val="004A0AA8"/>
    <w:rsid w:val="004A10F4"/>
    <w:rsid w:val="004A1D77"/>
    <w:rsid w:val="004A1FE4"/>
    <w:rsid w:val="004A2103"/>
    <w:rsid w:val="004A2CA9"/>
    <w:rsid w:val="004A33EF"/>
    <w:rsid w:val="004A34C9"/>
    <w:rsid w:val="004A3CB5"/>
    <w:rsid w:val="004A4543"/>
    <w:rsid w:val="004A537D"/>
    <w:rsid w:val="004A6330"/>
    <w:rsid w:val="004A67F0"/>
    <w:rsid w:val="004A71C3"/>
    <w:rsid w:val="004A7769"/>
    <w:rsid w:val="004A77B1"/>
    <w:rsid w:val="004B23AD"/>
    <w:rsid w:val="004B2965"/>
    <w:rsid w:val="004B3265"/>
    <w:rsid w:val="004B3545"/>
    <w:rsid w:val="004B4224"/>
    <w:rsid w:val="004B4297"/>
    <w:rsid w:val="004B4647"/>
    <w:rsid w:val="004B4898"/>
    <w:rsid w:val="004B6B25"/>
    <w:rsid w:val="004B7361"/>
    <w:rsid w:val="004B7455"/>
    <w:rsid w:val="004B74FF"/>
    <w:rsid w:val="004B7CE4"/>
    <w:rsid w:val="004C0401"/>
    <w:rsid w:val="004C0C49"/>
    <w:rsid w:val="004C1096"/>
    <w:rsid w:val="004C183D"/>
    <w:rsid w:val="004C394F"/>
    <w:rsid w:val="004C3EC7"/>
    <w:rsid w:val="004C3EEE"/>
    <w:rsid w:val="004C483D"/>
    <w:rsid w:val="004C49EA"/>
    <w:rsid w:val="004C4D15"/>
    <w:rsid w:val="004C6BF1"/>
    <w:rsid w:val="004C6DA5"/>
    <w:rsid w:val="004C795A"/>
    <w:rsid w:val="004C7F93"/>
    <w:rsid w:val="004D2629"/>
    <w:rsid w:val="004D26B8"/>
    <w:rsid w:val="004D2AD1"/>
    <w:rsid w:val="004D2C2C"/>
    <w:rsid w:val="004D329C"/>
    <w:rsid w:val="004D38C2"/>
    <w:rsid w:val="004D41DC"/>
    <w:rsid w:val="004D4FBD"/>
    <w:rsid w:val="004D4FC0"/>
    <w:rsid w:val="004D5CE7"/>
    <w:rsid w:val="004D6381"/>
    <w:rsid w:val="004D7DA8"/>
    <w:rsid w:val="004E10CD"/>
    <w:rsid w:val="004E1401"/>
    <w:rsid w:val="004E25E8"/>
    <w:rsid w:val="004E2892"/>
    <w:rsid w:val="004E362B"/>
    <w:rsid w:val="004E3681"/>
    <w:rsid w:val="004E3736"/>
    <w:rsid w:val="004E3D74"/>
    <w:rsid w:val="004E5DE1"/>
    <w:rsid w:val="004E784B"/>
    <w:rsid w:val="004F0224"/>
    <w:rsid w:val="004F033F"/>
    <w:rsid w:val="004F0C79"/>
    <w:rsid w:val="004F0DB4"/>
    <w:rsid w:val="004F0E04"/>
    <w:rsid w:val="004F1CD3"/>
    <w:rsid w:val="004F1EBC"/>
    <w:rsid w:val="004F20E8"/>
    <w:rsid w:val="004F3172"/>
    <w:rsid w:val="004F3B71"/>
    <w:rsid w:val="004F3FE5"/>
    <w:rsid w:val="004F5154"/>
    <w:rsid w:val="004F5835"/>
    <w:rsid w:val="004F661C"/>
    <w:rsid w:val="004F6D99"/>
    <w:rsid w:val="004F7237"/>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96D"/>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13E"/>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572F4"/>
    <w:rsid w:val="005604F1"/>
    <w:rsid w:val="005606A4"/>
    <w:rsid w:val="005607B8"/>
    <w:rsid w:val="00560CF5"/>
    <w:rsid w:val="00560F76"/>
    <w:rsid w:val="00561FFA"/>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3E50"/>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3AAF"/>
    <w:rsid w:val="005A4904"/>
    <w:rsid w:val="005A515A"/>
    <w:rsid w:val="005A704D"/>
    <w:rsid w:val="005B064A"/>
    <w:rsid w:val="005B3C6D"/>
    <w:rsid w:val="005B4045"/>
    <w:rsid w:val="005B609E"/>
    <w:rsid w:val="005B6DF6"/>
    <w:rsid w:val="005B7B7D"/>
    <w:rsid w:val="005C1948"/>
    <w:rsid w:val="005C22F9"/>
    <w:rsid w:val="005C263C"/>
    <w:rsid w:val="005C2679"/>
    <w:rsid w:val="005C298C"/>
    <w:rsid w:val="005C37EC"/>
    <w:rsid w:val="005C4BFB"/>
    <w:rsid w:val="005C5870"/>
    <w:rsid w:val="005D059A"/>
    <w:rsid w:val="005D07C5"/>
    <w:rsid w:val="005D1BD9"/>
    <w:rsid w:val="005D21B7"/>
    <w:rsid w:val="005D2AE5"/>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2C3"/>
    <w:rsid w:val="005F3F16"/>
    <w:rsid w:val="005F52CC"/>
    <w:rsid w:val="005F5E6F"/>
    <w:rsid w:val="005F6510"/>
    <w:rsid w:val="005F681C"/>
    <w:rsid w:val="005F6BD4"/>
    <w:rsid w:val="005F7188"/>
    <w:rsid w:val="005F7985"/>
    <w:rsid w:val="00600CEB"/>
    <w:rsid w:val="00601729"/>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3EA5"/>
    <w:rsid w:val="00614CD1"/>
    <w:rsid w:val="0061505A"/>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1ED3"/>
    <w:rsid w:val="00632196"/>
    <w:rsid w:val="00632BA2"/>
    <w:rsid w:val="006337D5"/>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6D5"/>
    <w:rsid w:val="00643784"/>
    <w:rsid w:val="00644186"/>
    <w:rsid w:val="00644A21"/>
    <w:rsid w:val="00645C9F"/>
    <w:rsid w:val="00646305"/>
    <w:rsid w:val="00646460"/>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1A26"/>
    <w:rsid w:val="00662012"/>
    <w:rsid w:val="00662543"/>
    <w:rsid w:val="006626D0"/>
    <w:rsid w:val="006628E9"/>
    <w:rsid w:val="006631A2"/>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2EF"/>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043"/>
    <w:rsid w:val="006C4FC1"/>
    <w:rsid w:val="006C51A5"/>
    <w:rsid w:val="006C529D"/>
    <w:rsid w:val="006C6798"/>
    <w:rsid w:val="006C6DF7"/>
    <w:rsid w:val="006C792E"/>
    <w:rsid w:val="006D0826"/>
    <w:rsid w:val="006D0C12"/>
    <w:rsid w:val="006D0E6B"/>
    <w:rsid w:val="006D1593"/>
    <w:rsid w:val="006D2146"/>
    <w:rsid w:val="006D5148"/>
    <w:rsid w:val="006D532B"/>
    <w:rsid w:val="006D54B5"/>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4750"/>
    <w:rsid w:val="006F5E64"/>
    <w:rsid w:val="006F60DE"/>
    <w:rsid w:val="006F65FB"/>
    <w:rsid w:val="006F7914"/>
    <w:rsid w:val="006F7C0B"/>
    <w:rsid w:val="006F7E46"/>
    <w:rsid w:val="00700AB4"/>
    <w:rsid w:val="00700DB2"/>
    <w:rsid w:val="00700FCA"/>
    <w:rsid w:val="007015C6"/>
    <w:rsid w:val="00701645"/>
    <w:rsid w:val="00701BBC"/>
    <w:rsid w:val="00702D5A"/>
    <w:rsid w:val="00702EF7"/>
    <w:rsid w:val="00703571"/>
    <w:rsid w:val="00703989"/>
    <w:rsid w:val="007042E9"/>
    <w:rsid w:val="00704495"/>
    <w:rsid w:val="00707661"/>
    <w:rsid w:val="007108D3"/>
    <w:rsid w:val="0071118B"/>
    <w:rsid w:val="00711755"/>
    <w:rsid w:val="00711C66"/>
    <w:rsid w:val="00711D59"/>
    <w:rsid w:val="00711E13"/>
    <w:rsid w:val="00712EDA"/>
    <w:rsid w:val="007130AA"/>
    <w:rsid w:val="007136D0"/>
    <w:rsid w:val="007155A9"/>
    <w:rsid w:val="007158E1"/>
    <w:rsid w:val="00716428"/>
    <w:rsid w:val="00716AA6"/>
    <w:rsid w:val="0071705B"/>
    <w:rsid w:val="00720505"/>
    <w:rsid w:val="00720ED7"/>
    <w:rsid w:val="0072232D"/>
    <w:rsid w:val="0072302F"/>
    <w:rsid w:val="007236A3"/>
    <w:rsid w:val="007239B6"/>
    <w:rsid w:val="0072490A"/>
    <w:rsid w:val="00724B64"/>
    <w:rsid w:val="0072517D"/>
    <w:rsid w:val="00725D42"/>
    <w:rsid w:val="00726878"/>
    <w:rsid w:val="0073124A"/>
    <w:rsid w:val="00731B79"/>
    <w:rsid w:val="007320A2"/>
    <w:rsid w:val="007327CE"/>
    <w:rsid w:val="00733893"/>
    <w:rsid w:val="00733DAF"/>
    <w:rsid w:val="00734A05"/>
    <w:rsid w:val="00734ECC"/>
    <w:rsid w:val="00735C6F"/>
    <w:rsid w:val="00737A31"/>
    <w:rsid w:val="00742A6A"/>
    <w:rsid w:val="00742B44"/>
    <w:rsid w:val="00745D06"/>
    <w:rsid w:val="0074656E"/>
    <w:rsid w:val="007472D5"/>
    <w:rsid w:val="007516FE"/>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95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1A00"/>
    <w:rsid w:val="00791DDB"/>
    <w:rsid w:val="00792CEE"/>
    <w:rsid w:val="007936A8"/>
    <w:rsid w:val="007941C3"/>
    <w:rsid w:val="00794B1D"/>
    <w:rsid w:val="007962B4"/>
    <w:rsid w:val="00796F15"/>
    <w:rsid w:val="00797E22"/>
    <w:rsid w:val="007A138F"/>
    <w:rsid w:val="007A1640"/>
    <w:rsid w:val="007A1AE4"/>
    <w:rsid w:val="007A39DF"/>
    <w:rsid w:val="007A43ED"/>
    <w:rsid w:val="007A477E"/>
    <w:rsid w:val="007A4BDD"/>
    <w:rsid w:val="007A4F18"/>
    <w:rsid w:val="007A55BF"/>
    <w:rsid w:val="007A6CFD"/>
    <w:rsid w:val="007A72EE"/>
    <w:rsid w:val="007A7DC0"/>
    <w:rsid w:val="007B0397"/>
    <w:rsid w:val="007B0ADB"/>
    <w:rsid w:val="007B26EE"/>
    <w:rsid w:val="007B3502"/>
    <w:rsid w:val="007B3E6D"/>
    <w:rsid w:val="007B44ED"/>
    <w:rsid w:val="007B491A"/>
    <w:rsid w:val="007B50D4"/>
    <w:rsid w:val="007B5370"/>
    <w:rsid w:val="007B61F5"/>
    <w:rsid w:val="007B63FA"/>
    <w:rsid w:val="007B7496"/>
    <w:rsid w:val="007C0802"/>
    <w:rsid w:val="007C12BE"/>
    <w:rsid w:val="007C2739"/>
    <w:rsid w:val="007C2D9F"/>
    <w:rsid w:val="007C4B0F"/>
    <w:rsid w:val="007C4DAD"/>
    <w:rsid w:val="007C56ED"/>
    <w:rsid w:val="007C5830"/>
    <w:rsid w:val="007C5933"/>
    <w:rsid w:val="007C599E"/>
    <w:rsid w:val="007C5DB8"/>
    <w:rsid w:val="007C5DCE"/>
    <w:rsid w:val="007C6879"/>
    <w:rsid w:val="007C6CA2"/>
    <w:rsid w:val="007D05B2"/>
    <w:rsid w:val="007D05FA"/>
    <w:rsid w:val="007D0C44"/>
    <w:rsid w:val="007D1972"/>
    <w:rsid w:val="007D1F33"/>
    <w:rsid w:val="007D3307"/>
    <w:rsid w:val="007D385F"/>
    <w:rsid w:val="007D44CE"/>
    <w:rsid w:val="007D4AAE"/>
    <w:rsid w:val="007D54F8"/>
    <w:rsid w:val="007D5E27"/>
    <w:rsid w:val="007D6F64"/>
    <w:rsid w:val="007E015A"/>
    <w:rsid w:val="007E1782"/>
    <w:rsid w:val="007E2446"/>
    <w:rsid w:val="007E25AB"/>
    <w:rsid w:val="007E2BC3"/>
    <w:rsid w:val="007E2F41"/>
    <w:rsid w:val="007E2F9F"/>
    <w:rsid w:val="007E44FC"/>
    <w:rsid w:val="007E58D3"/>
    <w:rsid w:val="007E5AC2"/>
    <w:rsid w:val="007E79C5"/>
    <w:rsid w:val="007F0798"/>
    <w:rsid w:val="007F1C36"/>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6A90"/>
    <w:rsid w:val="00817579"/>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5F3"/>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908"/>
    <w:rsid w:val="00855B86"/>
    <w:rsid w:val="00856D47"/>
    <w:rsid w:val="00857480"/>
    <w:rsid w:val="00860874"/>
    <w:rsid w:val="008609A3"/>
    <w:rsid w:val="00862008"/>
    <w:rsid w:val="00862671"/>
    <w:rsid w:val="00862720"/>
    <w:rsid w:val="008628C8"/>
    <w:rsid w:val="00862B2A"/>
    <w:rsid w:val="00862C15"/>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263F"/>
    <w:rsid w:val="0089445A"/>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171"/>
    <w:rsid w:val="008C47AD"/>
    <w:rsid w:val="008C603A"/>
    <w:rsid w:val="008C71C8"/>
    <w:rsid w:val="008D167D"/>
    <w:rsid w:val="008D3116"/>
    <w:rsid w:val="008D44C9"/>
    <w:rsid w:val="008D492A"/>
    <w:rsid w:val="008D4B58"/>
    <w:rsid w:val="008D4B7F"/>
    <w:rsid w:val="008D4B8A"/>
    <w:rsid w:val="008D546C"/>
    <w:rsid w:val="008D5571"/>
    <w:rsid w:val="008D5CDC"/>
    <w:rsid w:val="008D6541"/>
    <w:rsid w:val="008D7D7B"/>
    <w:rsid w:val="008E0F52"/>
    <w:rsid w:val="008E216C"/>
    <w:rsid w:val="008E2316"/>
    <w:rsid w:val="008E3063"/>
    <w:rsid w:val="008E34BE"/>
    <w:rsid w:val="008E3AA8"/>
    <w:rsid w:val="008E3E57"/>
    <w:rsid w:val="008E42CE"/>
    <w:rsid w:val="008E42F4"/>
    <w:rsid w:val="008E4333"/>
    <w:rsid w:val="008E4A31"/>
    <w:rsid w:val="008E4BD2"/>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321"/>
    <w:rsid w:val="009118BB"/>
    <w:rsid w:val="0091191F"/>
    <w:rsid w:val="00911E7D"/>
    <w:rsid w:val="009120A9"/>
    <w:rsid w:val="009134C3"/>
    <w:rsid w:val="00914EC1"/>
    <w:rsid w:val="00915B81"/>
    <w:rsid w:val="00915D6B"/>
    <w:rsid w:val="009160DF"/>
    <w:rsid w:val="009162C7"/>
    <w:rsid w:val="00916EC2"/>
    <w:rsid w:val="009213BD"/>
    <w:rsid w:val="009230A6"/>
    <w:rsid w:val="00923FB2"/>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6F7"/>
    <w:rsid w:val="00941B71"/>
    <w:rsid w:val="00941DF9"/>
    <w:rsid w:val="0094215C"/>
    <w:rsid w:val="009421AD"/>
    <w:rsid w:val="0094221C"/>
    <w:rsid w:val="0094409C"/>
    <w:rsid w:val="00944159"/>
    <w:rsid w:val="009449B2"/>
    <w:rsid w:val="00944A82"/>
    <w:rsid w:val="00944BA5"/>
    <w:rsid w:val="0094599D"/>
    <w:rsid w:val="00946C4D"/>
    <w:rsid w:val="0095019A"/>
    <w:rsid w:val="0095285B"/>
    <w:rsid w:val="009535E5"/>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9F5"/>
    <w:rsid w:val="00963A36"/>
    <w:rsid w:val="009643DA"/>
    <w:rsid w:val="0096485F"/>
    <w:rsid w:val="00965C40"/>
    <w:rsid w:val="00967354"/>
    <w:rsid w:val="009701F8"/>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4C02"/>
    <w:rsid w:val="009A67CE"/>
    <w:rsid w:val="009A6919"/>
    <w:rsid w:val="009A6AC7"/>
    <w:rsid w:val="009A707D"/>
    <w:rsid w:val="009A724D"/>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0DF2"/>
    <w:rsid w:val="009D19BC"/>
    <w:rsid w:val="009D2348"/>
    <w:rsid w:val="009D2EA8"/>
    <w:rsid w:val="009D2F0C"/>
    <w:rsid w:val="009D3306"/>
    <w:rsid w:val="009D3578"/>
    <w:rsid w:val="009D3A5F"/>
    <w:rsid w:val="009D4E2D"/>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5463"/>
    <w:rsid w:val="009F7867"/>
    <w:rsid w:val="009F7D66"/>
    <w:rsid w:val="00A00BD2"/>
    <w:rsid w:val="00A00E56"/>
    <w:rsid w:val="00A027F3"/>
    <w:rsid w:val="00A03978"/>
    <w:rsid w:val="00A03AB1"/>
    <w:rsid w:val="00A03D3F"/>
    <w:rsid w:val="00A04D7E"/>
    <w:rsid w:val="00A051D9"/>
    <w:rsid w:val="00A05DF3"/>
    <w:rsid w:val="00A061D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6B98"/>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65D9"/>
    <w:rsid w:val="00A37F8E"/>
    <w:rsid w:val="00A416D1"/>
    <w:rsid w:val="00A42A85"/>
    <w:rsid w:val="00A42D07"/>
    <w:rsid w:val="00A44B43"/>
    <w:rsid w:val="00A4503E"/>
    <w:rsid w:val="00A450C0"/>
    <w:rsid w:val="00A45468"/>
    <w:rsid w:val="00A46C33"/>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4AE"/>
    <w:rsid w:val="00A54F15"/>
    <w:rsid w:val="00A555A7"/>
    <w:rsid w:val="00A5765D"/>
    <w:rsid w:val="00A577C6"/>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65C0"/>
    <w:rsid w:val="00A773A8"/>
    <w:rsid w:val="00A775CE"/>
    <w:rsid w:val="00A7778B"/>
    <w:rsid w:val="00A803BC"/>
    <w:rsid w:val="00A80969"/>
    <w:rsid w:val="00A81385"/>
    <w:rsid w:val="00A81D1D"/>
    <w:rsid w:val="00A829A9"/>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11F"/>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8BB"/>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4347"/>
    <w:rsid w:val="00AD4DBF"/>
    <w:rsid w:val="00AD5114"/>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B0B"/>
    <w:rsid w:val="00AF3F7B"/>
    <w:rsid w:val="00AF42B4"/>
    <w:rsid w:val="00AF4B8A"/>
    <w:rsid w:val="00AF4F1B"/>
    <w:rsid w:val="00AF58B0"/>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045"/>
    <w:rsid w:val="00B46A75"/>
    <w:rsid w:val="00B470A7"/>
    <w:rsid w:val="00B500CD"/>
    <w:rsid w:val="00B5109D"/>
    <w:rsid w:val="00B51591"/>
    <w:rsid w:val="00B5239C"/>
    <w:rsid w:val="00B53259"/>
    <w:rsid w:val="00B53893"/>
    <w:rsid w:val="00B548C2"/>
    <w:rsid w:val="00B54B6A"/>
    <w:rsid w:val="00B55428"/>
    <w:rsid w:val="00B570BF"/>
    <w:rsid w:val="00B574CE"/>
    <w:rsid w:val="00B57EFE"/>
    <w:rsid w:val="00B60471"/>
    <w:rsid w:val="00B60B8F"/>
    <w:rsid w:val="00B625CC"/>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05"/>
    <w:rsid w:val="00B90E2A"/>
    <w:rsid w:val="00B90F2A"/>
    <w:rsid w:val="00B9198D"/>
    <w:rsid w:val="00B92D25"/>
    <w:rsid w:val="00B93008"/>
    <w:rsid w:val="00B9406D"/>
    <w:rsid w:val="00B94BA7"/>
    <w:rsid w:val="00B94E0E"/>
    <w:rsid w:val="00B956DF"/>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474A"/>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5E"/>
    <w:rsid w:val="00BD75B4"/>
    <w:rsid w:val="00BD7D14"/>
    <w:rsid w:val="00BE02B4"/>
    <w:rsid w:val="00BE28C1"/>
    <w:rsid w:val="00BE3492"/>
    <w:rsid w:val="00BE3B62"/>
    <w:rsid w:val="00BE4EC9"/>
    <w:rsid w:val="00BE631E"/>
    <w:rsid w:val="00BE6BEC"/>
    <w:rsid w:val="00BE753A"/>
    <w:rsid w:val="00BF0CCF"/>
    <w:rsid w:val="00BF0FC5"/>
    <w:rsid w:val="00BF10BC"/>
    <w:rsid w:val="00BF141F"/>
    <w:rsid w:val="00BF1DD6"/>
    <w:rsid w:val="00BF21AC"/>
    <w:rsid w:val="00BF2E53"/>
    <w:rsid w:val="00BF352A"/>
    <w:rsid w:val="00BF3669"/>
    <w:rsid w:val="00BF3C0D"/>
    <w:rsid w:val="00BF4BC7"/>
    <w:rsid w:val="00BF5363"/>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675D"/>
    <w:rsid w:val="00C272E8"/>
    <w:rsid w:val="00C301A9"/>
    <w:rsid w:val="00C30ABC"/>
    <w:rsid w:val="00C30B60"/>
    <w:rsid w:val="00C31FAA"/>
    <w:rsid w:val="00C32EB3"/>
    <w:rsid w:val="00C33247"/>
    <w:rsid w:val="00C33359"/>
    <w:rsid w:val="00C348D6"/>
    <w:rsid w:val="00C3504C"/>
    <w:rsid w:val="00C355F9"/>
    <w:rsid w:val="00C365E7"/>
    <w:rsid w:val="00C3694F"/>
    <w:rsid w:val="00C36C72"/>
    <w:rsid w:val="00C36E34"/>
    <w:rsid w:val="00C37511"/>
    <w:rsid w:val="00C40388"/>
    <w:rsid w:val="00C404D7"/>
    <w:rsid w:val="00C404EE"/>
    <w:rsid w:val="00C40B0B"/>
    <w:rsid w:val="00C40DC5"/>
    <w:rsid w:val="00C4171B"/>
    <w:rsid w:val="00C419A4"/>
    <w:rsid w:val="00C41DFA"/>
    <w:rsid w:val="00C42689"/>
    <w:rsid w:val="00C42988"/>
    <w:rsid w:val="00C42BD4"/>
    <w:rsid w:val="00C43FF0"/>
    <w:rsid w:val="00C44124"/>
    <w:rsid w:val="00C44641"/>
    <w:rsid w:val="00C45EF5"/>
    <w:rsid w:val="00C46153"/>
    <w:rsid w:val="00C46B7E"/>
    <w:rsid w:val="00C472EF"/>
    <w:rsid w:val="00C474D6"/>
    <w:rsid w:val="00C47538"/>
    <w:rsid w:val="00C5099B"/>
    <w:rsid w:val="00C50A4E"/>
    <w:rsid w:val="00C51C37"/>
    <w:rsid w:val="00C520B1"/>
    <w:rsid w:val="00C522D6"/>
    <w:rsid w:val="00C52C52"/>
    <w:rsid w:val="00C53DBE"/>
    <w:rsid w:val="00C54020"/>
    <w:rsid w:val="00C5406F"/>
    <w:rsid w:val="00C545C5"/>
    <w:rsid w:val="00C54817"/>
    <w:rsid w:val="00C54F35"/>
    <w:rsid w:val="00C5553A"/>
    <w:rsid w:val="00C55566"/>
    <w:rsid w:val="00C57A01"/>
    <w:rsid w:val="00C57A2D"/>
    <w:rsid w:val="00C60B07"/>
    <w:rsid w:val="00C61D4B"/>
    <w:rsid w:val="00C62B0A"/>
    <w:rsid w:val="00C63C52"/>
    <w:rsid w:val="00C63F08"/>
    <w:rsid w:val="00C6528C"/>
    <w:rsid w:val="00C661E8"/>
    <w:rsid w:val="00C67D2A"/>
    <w:rsid w:val="00C67FFE"/>
    <w:rsid w:val="00C70084"/>
    <w:rsid w:val="00C7090B"/>
    <w:rsid w:val="00C7235B"/>
    <w:rsid w:val="00C72E18"/>
    <w:rsid w:val="00C731AD"/>
    <w:rsid w:val="00C7380B"/>
    <w:rsid w:val="00C742C2"/>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0153"/>
    <w:rsid w:val="00CA17DD"/>
    <w:rsid w:val="00CA1863"/>
    <w:rsid w:val="00CA1941"/>
    <w:rsid w:val="00CA2584"/>
    <w:rsid w:val="00CA26CE"/>
    <w:rsid w:val="00CA391D"/>
    <w:rsid w:val="00CA3ACD"/>
    <w:rsid w:val="00CA4F8B"/>
    <w:rsid w:val="00CA5445"/>
    <w:rsid w:val="00CA7550"/>
    <w:rsid w:val="00CB0007"/>
    <w:rsid w:val="00CB09DA"/>
    <w:rsid w:val="00CB0BD9"/>
    <w:rsid w:val="00CB1CAC"/>
    <w:rsid w:val="00CB1DE8"/>
    <w:rsid w:val="00CB1E3B"/>
    <w:rsid w:val="00CB1F1D"/>
    <w:rsid w:val="00CB4DAE"/>
    <w:rsid w:val="00CB6795"/>
    <w:rsid w:val="00CB71F8"/>
    <w:rsid w:val="00CB7EF7"/>
    <w:rsid w:val="00CC00E8"/>
    <w:rsid w:val="00CC110F"/>
    <w:rsid w:val="00CC1137"/>
    <w:rsid w:val="00CC180A"/>
    <w:rsid w:val="00CC26DB"/>
    <w:rsid w:val="00CC300C"/>
    <w:rsid w:val="00CC35AE"/>
    <w:rsid w:val="00CC3DAA"/>
    <w:rsid w:val="00CC4C2C"/>
    <w:rsid w:val="00CC5057"/>
    <w:rsid w:val="00CC6284"/>
    <w:rsid w:val="00CD078F"/>
    <w:rsid w:val="00CD121E"/>
    <w:rsid w:val="00CD185D"/>
    <w:rsid w:val="00CD28F0"/>
    <w:rsid w:val="00CD3ED8"/>
    <w:rsid w:val="00CD474C"/>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2F38"/>
    <w:rsid w:val="00CF351E"/>
    <w:rsid w:val="00CF393D"/>
    <w:rsid w:val="00CF48B3"/>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2F19"/>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25C"/>
    <w:rsid w:val="00D27B8B"/>
    <w:rsid w:val="00D30865"/>
    <w:rsid w:val="00D30CF0"/>
    <w:rsid w:val="00D31681"/>
    <w:rsid w:val="00D3191C"/>
    <w:rsid w:val="00D31B6E"/>
    <w:rsid w:val="00D32267"/>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592"/>
    <w:rsid w:val="00D53649"/>
    <w:rsid w:val="00D53830"/>
    <w:rsid w:val="00D54FB3"/>
    <w:rsid w:val="00D55889"/>
    <w:rsid w:val="00D56B5F"/>
    <w:rsid w:val="00D57338"/>
    <w:rsid w:val="00D57A3F"/>
    <w:rsid w:val="00D57AF0"/>
    <w:rsid w:val="00D61815"/>
    <w:rsid w:val="00D61DBB"/>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5CFD"/>
    <w:rsid w:val="00D76ADC"/>
    <w:rsid w:val="00D77413"/>
    <w:rsid w:val="00D778F2"/>
    <w:rsid w:val="00D80B04"/>
    <w:rsid w:val="00D81F10"/>
    <w:rsid w:val="00D82798"/>
    <w:rsid w:val="00D82BF2"/>
    <w:rsid w:val="00D84A57"/>
    <w:rsid w:val="00D8502F"/>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E7D"/>
    <w:rsid w:val="00DB39D4"/>
    <w:rsid w:val="00DB3A47"/>
    <w:rsid w:val="00DB4676"/>
    <w:rsid w:val="00DB46D0"/>
    <w:rsid w:val="00DB46DF"/>
    <w:rsid w:val="00DB49B6"/>
    <w:rsid w:val="00DB4E06"/>
    <w:rsid w:val="00DB6A80"/>
    <w:rsid w:val="00DB6C06"/>
    <w:rsid w:val="00DB7B06"/>
    <w:rsid w:val="00DC043D"/>
    <w:rsid w:val="00DC0683"/>
    <w:rsid w:val="00DC318A"/>
    <w:rsid w:val="00DC359D"/>
    <w:rsid w:val="00DC3A9D"/>
    <w:rsid w:val="00DC4004"/>
    <w:rsid w:val="00DC4243"/>
    <w:rsid w:val="00DC5584"/>
    <w:rsid w:val="00DC6457"/>
    <w:rsid w:val="00DC6C1E"/>
    <w:rsid w:val="00DC7255"/>
    <w:rsid w:val="00DC72CE"/>
    <w:rsid w:val="00DC7951"/>
    <w:rsid w:val="00DD1C4B"/>
    <w:rsid w:val="00DD1F7B"/>
    <w:rsid w:val="00DD229E"/>
    <w:rsid w:val="00DD3029"/>
    <w:rsid w:val="00DD55E0"/>
    <w:rsid w:val="00DE156D"/>
    <w:rsid w:val="00DE18A3"/>
    <w:rsid w:val="00DE1904"/>
    <w:rsid w:val="00DE1DAA"/>
    <w:rsid w:val="00DE3DBB"/>
    <w:rsid w:val="00DE43A2"/>
    <w:rsid w:val="00DE4A74"/>
    <w:rsid w:val="00DE4AF0"/>
    <w:rsid w:val="00DE4B05"/>
    <w:rsid w:val="00DE4EE9"/>
    <w:rsid w:val="00DE541C"/>
    <w:rsid w:val="00DE6711"/>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404"/>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09E7"/>
    <w:rsid w:val="00E53A01"/>
    <w:rsid w:val="00E564C4"/>
    <w:rsid w:val="00E567C9"/>
    <w:rsid w:val="00E57E1A"/>
    <w:rsid w:val="00E604C4"/>
    <w:rsid w:val="00E60809"/>
    <w:rsid w:val="00E610F7"/>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4B69"/>
    <w:rsid w:val="00E9616B"/>
    <w:rsid w:val="00E96A29"/>
    <w:rsid w:val="00E96B28"/>
    <w:rsid w:val="00E96FE6"/>
    <w:rsid w:val="00E97123"/>
    <w:rsid w:val="00E971D0"/>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1DD"/>
    <w:rsid w:val="00EB7307"/>
    <w:rsid w:val="00EB772D"/>
    <w:rsid w:val="00EC14B0"/>
    <w:rsid w:val="00EC204E"/>
    <w:rsid w:val="00EC249E"/>
    <w:rsid w:val="00EC2CFF"/>
    <w:rsid w:val="00EC2DFB"/>
    <w:rsid w:val="00EC37EE"/>
    <w:rsid w:val="00EC4904"/>
    <w:rsid w:val="00EC4DF6"/>
    <w:rsid w:val="00EC5DFA"/>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4DD"/>
    <w:rsid w:val="00EE0E5D"/>
    <w:rsid w:val="00EE11C2"/>
    <w:rsid w:val="00EE1687"/>
    <w:rsid w:val="00EE2A61"/>
    <w:rsid w:val="00EE3663"/>
    <w:rsid w:val="00EE41C4"/>
    <w:rsid w:val="00EE58C9"/>
    <w:rsid w:val="00EE5A27"/>
    <w:rsid w:val="00EE6301"/>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ADA"/>
    <w:rsid w:val="00F00CD1"/>
    <w:rsid w:val="00F01E6B"/>
    <w:rsid w:val="00F0241C"/>
    <w:rsid w:val="00F031EE"/>
    <w:rsid w:val="00F051B8"/>
    <w:rsid w:val="00F05759"/>
    <w:rsid w:val="00F05E2A"/>
    <w:rsid w:val="00F064EC"/>
    <w:rsid w:val="00F07F39"/>
    <w:rsid w:val="00F10CB9"/>
    <w:rsid w:val="00F10FF1"/>
    <w:rsid w:val="00F110CD"/>
    <w:rsid w:val="00F110D5"/>
    <w:rsid w:val="00F118B7"/>
    <w:rsid w:val="00F12351"/>
    <w:rsid w:val="00F12913"/>
    <w:rsid w:val="00F13B00"/>
    <w:rsid w:val="00F15193"/>
    <w:rsid w:val="00F16739"/>
    <w:rsid w:val="00F16DE2"/>
    <w:rsid w:val="00F2052B"/>
    <w:rsid w:val="00F22183"/>
    <w:rsid w:val="00F2260F"/>
    <w:rsid w:val="00F2263B"/>
    <w:rsid w:val="00F242AD"/>
    <w:rsid w:val="00F247F2"/>
    <w:rsid w:val="00F2518F"/>
    <w:rsid w:val="00F252A8"/>
    <w:rsid w:val="00F255D9"/>
    <w:rsid w:val="00F265F7"/>
    <w:rsid w:val="00F27FA6"/>
    <w:rsid w:val="00F307BC"/>
    <w:rsid w:val="00F33DC8"/>
    <w:rsid w:val="00F34444"/>
    <w:rsid w:val="00F378F1"/>
    <w:rsid w:val="00F403A1"/>
    <w:rsid w:val="00F403DB"/>
    <w:rsid w:val="00F4065A"/>
    <w:rsid w:val="00F4275C"/>
    <w:rsid w:val="00F434B2"/>
    <w:rsid w:val="00F43811"/>
    <w:rsid w:val="00F45693"/>
    <w:rsid w:val="00F465F6"/>
    <w:rsid w:val="00F52339"/>
    <w:rsid w:val="00F5277A"/>
    <w:rsid w:val="00F53261"/>
    <w:rsid w:val="00F532E8"/>
    <w:rsid w:val="00F537FF"/>
    <w:rsid w:val="00F54E36"/>
    <w:rsid w:val="00F560FE"/>
    <w:rsid w:val="00F60CD6"/>
    <w:rsid w:val="00F6111C"/>
    <w:rsid w:val="00F614C0"/>
    <w:rsid w:val="00F61647"/>
    <w:rsid w:val="00F64279"/>
    <w:rsid w:val="00F657CF"/>
    <w:rsid w:val="00F65808"/>
    <w:rsid w:val="00F6587D"/>
    <w:rsid w:val="00F669E2"/>
    <w:rsid w:val="00F66A00"/>
    <w:rsid w:val="00F66CFB"/>
    <w:rsid w:val="00F673AF"/>
    <w:rsid w:val="00F70C73"/>
    <w:rsid w:val="00F713A3"/>
    <w:rsid w:val="00F714AB"/>
    <w:rsid w:val="00F71A8F"/>
    <w:rsid w:val="00F73F67"/>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306C"/>
    <w:rsid w:val="00F8336D"/>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038A"/>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0903"/>
    <w:rsid w:val="00FE15C3"/>
    <w:rsid w:val="00FE2398"/>
    <w:rsid w:val="00FE2E26"/>
    <w:rsid w:val="00FE515A"/>
    <w:rsid w:val="00FE5421"/>
    <w:rsid w:val="00FE5624"/>
    <w:rsid w:val="00FE58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90F36"/>
    <w:pPr>
      <w:tabs>
        <w:tab w:val="left" w:pos="1701"/>
        <w:tab w:val="right" w:pos="9639"/>
      </w:tabs>
      <w:overflowPunct/>
      <w:autoSpaceDE/>
      <w:autoSpaceDN/>
      <w:adjustRightInd/>
      <w:spacing w:after="240"/>
      <w:textAlignment w:val="auto"/>
    </w:pPr>
    <w:rPr>
      <w:rFonts w:eastAsia="Malgun Gothic"/>
      <w:b/>
      <w:sz w:val="24"/>
      <w:szCs w:val="24"/>
      <w:lang w:val="en-US" w:eastAsia="zh-CN"/>
    </w:rPr>
  </w:style>
  <w:style w:type="paragraph" w:customStyle="1" w:styleId="Proposal">
    <w:name w:val="Proposal"/>
    <w:basedOn w:val="BodyText"/>
    <w:qFormat/>
    <w:rsid w:val="00AC08BB"/>
    <w:pPr>
      <w:numPr>
        <w:numId w:val="28"/>
      </w:numPr>
      <w:tabs>
        <w:tab w:val="left" w:pos="1701"/>
      </w:tabs>
      <w:jc w:val="both"/>
    </w:pPr>
    <w:rPr>
      <w:rFonts w:ascii="Arial" w:eastAsia="Times New Roman" w:hAnsi="Arial"/>
      <w:b/>
      <w:bCs/>
      <w:lang w:eastAsia="zh-CN"/>
    </w:rPr>
  </w:style>
  <w:style w:type="paragraph" w:customStyle="1" w:styleId="DraftProposal">
    <w:name w:val="Draft Proposal"/>
    <w:basedOn w:val="Normal"/>
    <w:uiPriority w:val="99"/>
    <w:qFormat/>
    <w:rsid w:val="007A55BF"/>
    <w:pPr>
      <w:tabs>
        <w:tab w:val="num" w:pos="720"/>
      </w:tabs>
      <w:overflowPunct/>
      <w:autoSpaceDE/>
      <w:autoSpaceDN/>
      <w:adjustRightInd/>
      <w:spacing w:after="160" w:line="252" w:lineRule="auto"/>
      <w:textAlignment w:val="auto"/>
    </w:pPr>
    <w:rPr>
      <w:rFonts w:ascii="Arial" w:eastAsia="Calibri" w:hAnsi="Arial" w:cs="Arial"/>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2</Pages>
  <Words>687</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2023-02-01T23:07:00Z</dcterms:created>
  <dcterms:modified xsi:type="dcterms:W3CDTF">2024-10-03T03:21:00Z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